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F9" w:rsidRDefault="008E2AF9" w:rsidP="004206B7">
      <w:pPr>
        <w:jc w:val="center"/>
        <w:rPr>
          <w:rFonts w:ascii="Times New Roman" w:hAnsi="Times New Roman"/>
          <w:sz w:val="20"/>
        </w:rPr>
      </w:pPr>
    </w:p>
    <w:p w:rsidR="007E0F13" w:rsidRDefault="007E0F13" w:rsidP="004206B7">
      <w:pPr>
        <w:jc w:val="center"/>
        <w:rPr>
          <w:rFonts w:ascii="Times New Roman" w:hAnsi="Times New Roman"/>
          <w:sz w:val="20"/>
        </w:rPr>
      </w:pPr>
    </w:p>
    <w:p w:rsidR="0019749C" w:rsidRDefault="00A509C9" w:rsidP="004206B7">
      <w:pPr>
        <w:jc w:val="center"/>
        <w:rPr>
          <w:rFonts w:ascii="Times New Roman" w:hAnsi="Times New Roman"/>
          <w:sz w:val="20"/>
        </w:rPr>
      </w:pPr>
      <w:r>
        <w:rPr>
          <w:rFonts w:ascii="Times New Roman" w:hAnsi="Times New Roman"/>
          <w:sz w:val="20"/>
        </w:rPr>
        <w:t>COMMONWEALTH OF VIRGINIA</w:t>
      </w:r>
    </w:p>
    <w:p w:rsidR="0019749C" w:rsidRDefault="00A509C9">
      <w:pPr>
        <w:tabs>
          <w:tab w:val="center" w:pos="5400"/>
        </w:tabs>
        <w:jc w:val="both"/>
        <w:rPr>
          <w:rFonts w:ascii="Times New Roman" w:hAnsi="Times New Roman"/>
          <w:sz w:val="20"/>
        </w:rPr>
      </w:pPr>
      <w:r>
        <w:rPr>
          <w:rFonts w:ascii="Times New Roman" w:hAnsi="Times New Roman"/>
          <w:sz w:val="20"/>
        </w:rPr>
        <w:tab/>
        <w:t>DEPARTMENT OF HISTORIC RESOURCES</w:t>
      </w:r>
    </w:p>
    <w:p w:rsidR="0019749C" w:rsidRDefault="00A509C9">
      <w:pPr>
        <w:tabs>
          <w:tab w:val="center" w:pos="5400"/>
        </w:tabs>
        <w:jc w:val="both"/>
        <w:rPr>
          <w:rFonts w:ascii="Times New Roman" w:hAnsi="Times New Roman"/>
          <w:sz w:val="20"/>
        </w:rPr>
      </w:pPr>
      <w:r>
        <w:rPr>
          <w:rFonts w:ascii="Times New Roman" w:hAnsi="Times New Roman"/>
          <w:sz w:val="20"/>
        </w:rPr>
        <w:tab/>
      </w:r>
    </w:p>
    <w:p w:rsidR="0019749C" w:rsidRDefault="00A509C9">
      <w:pPr>
        <w:tabs>
          <w:tab w:val="center" w:pos="5400"/>
        </w:tabs>
        <w:jc w:val="both"/>
        <w:rPr>
          <w:rFonts w:ascii="Times New Roman" w:hAnsi="Times New Roman"/>
          <w:sz w:val="20"/>
        </w:rPr>
      </w:pPr>
      <w:r>
        <w:rPr>
          <w:rFonts w:ascii="Times New Roman" w:hAnsi="Times New Roman"/>
          <w:sz w:val="20"/>
        </w:rPr>
        <w:tab/>
      </w:r>
      <w:r>
        <w:rPr>
          <w:rFonts w:ascii="Times New Roman" w:hAnsi="Times New Roman"/>
          <w:b/>
          <w:sz w:val="20"/>
        </w:rPr>
        <w:t>STATE HISTORIC REHABILITATION TAX CREDIT PROGRAM</w:t>
      </w:r>
    </w:p>
    <w:p w:rsidR="0019749C" w:rsidRDefault="00A509C9">
      <w:pPr>
        <w:tabs>
          <w:tab w:val="center" w:pos="5400"/>
        </w:tabs>
        <w:jc w:val="both"/>
        <w:rPr>
          <w:rFonts w:ascii="Times New Roman" w:hAnsi="Times New Roman"/>
        </w:rPr>
      </w:pPr>
      <w:r>
        <w:rPr>
          <w:rFonts w:ascii="Times New Roman" w:hAnsi="Times New Roman"/>
          <w:sz w:val="20"/>
        </w:rPr>
        <w:tab/>
      </w:r>
      <w:r>
        <w:rPr>
          <w:rFonts w:ascii="Times New Roman" w:hAnsi="Times New Roman"/>
          <w:b/>
          <w:sz w:val="20"/>
        </w:rPr>
        <w:t>HISTORIC PRESERVATION CERTIFICATION APPLICATION</w:t>
      </w:r>
    </w:p>
    <w:p w:rsidR="0019749C" w:rsidRDefault="00A509C9">
      <w:pPr>
        <w:tabs>
          <w:tab w:val="center" w:pos="5400"/>
        </w:tabs>
        <w:jc w:val="both"/>
        <w:rPr>
          <w:rFonts w:ascii="Times New Roman" w:hAnsi="Times New Roman"/>
          <w:b/>
          <w:sz w:val="20"/>
        </w:rPr>
      </w:pPr>
      <w:r>
        <w:rPr>
          <w:rFonts w:ascii="Times New Roman" w:hAnsi="Times New Roman"/>
          <w:sz w:val="20"/>
        </w:rPr>
        <w:tab/>
      </w:r>
    </w:p>
    <w:p w:rsidR="0019749C" w:rsidRDefault="00A509C9">
      <w:pPr>
        <w:tabs>
          <w:tab w:val="center" w:pos="5400"/>
        </w:tabs>
        <w:jc w:val="both"/>
        <w:rPr>
          <w:rFonts w:ascii="Times New Roman" w:hAnsi="Times New Roman"/>
          <w:b/>
          <w:sz w:val="20"/>
        </w:rPr>
      </w:pPr>
      <w:r>
        <w:rPr>
          <w:rFonts w:ascii="Times New Roman" w:hAnsi="Times New Roman"/>
          <w:b/>
          <w:sz w:val="20"/>
        </w:rPr>
        <w:tab/>
        <w:t>BILLING STATEMENT</w:t>
      </w:r>
    </w:p>
    <w:p w:rsidR="0019749C" w:rsidRDefault="0019749C">
      <w:pPr>
        <w:tabs>
          <w:tab w:val="center" w:pos="5400"/>
        </w:tabs>
        <w:jc w:val="both"/>
        <w:rPr>
          <w:rFonts w:ascii="Times New Roman" w:hAnsi="Times New Roman"/>
          <w:sz w:val="20"/>
        </w:rPr>
      </w:pPr>
    </w:p>
    <w:p w:rsidR="0019749C" w:rsidRDefault="00A509C9">
      <w:pPr>
        <w:pStyle w:val="BodyText"/>
      </w:pPr>
      <w:r>
        <w:t xml:space="preserve">To cover costs associated with the processing of Part 2 and Part 3 of the State Tax Credit Application, fees are charged in accordance with the fee schedule included below.  These fees cover the cost of processing the state application only, and will not be applied to the cost of processing the federal government’s National Park Service Historic Preservation Certification Application. </w:t>
      </w:r>
    </w:p>
    <w:p w:rsidR="0019749C" w:rsidRDefault="0019749C">
      <w:pPr>
        <w:pStyle w:val="BodyText"/>
        <w:rPr>
          <w:sz w:val="18"/>
        </w:rPr>
      </w:pPr>
    </w:p>
    <w:p w:rsidR="0019749C" w:rsidRDefault="00A509C9">
      <w:pPr>
        <w:jc w:val="center"/>
        <w:rPr>
          <w:rFonts w:ascii="Times New Roman" w:hAnsi="Times New Roman"/>
          <w:i/>
          <w:sz w:val="20"/>
        </w:rPr>
      </w:pPr>
      <w:r>
        <w:rPr>
          <w:rFonts w:ascii="Times New Roman" w:hAnsi="Times New Roman"/>
          <w:b/>
          <w:i/>
          <w:sz w:val="20"/>
        </w:rPr>
        <w:t>Please note that review of the application will begin only when valid payment for processing fees is received.</w:t>
      </w:r>
    </w:p>
    <w:p w:rsidR="0019749C" w:rsidRDefault="0019749C">
      <w:pPr>
        <w:jc w:val="both"/>
        <w:rPr>
          <w:rFonts w:ascii="Times New Roman" w:hAnsi="Times New Roman"/>
          <w:b/>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19749C">
        <w:tc>
          <w:tcPr>
            <w:tcW w:w="11016" w:type="dxa"/>
            <w:tcBorders>
              <w:top w:val="single" w:sz="6" w:space="0" w:color="auto"/>
              <w:left w:val="single" w:sz="6" w:space="0" w:color="auto"/>
              <w:bottom w:val="single" w:sz="6" w:space="0" w:color="auto"/>
              <w:right w:val="single" w:sz="6" w:space="0" w:color="auto"/>
            </w:tcBorders>
          </w:tcPr>
          <w:p w:rsidR="0019749C" w:rsidRDefault="0019749C">
            <w:pPr>
              <w:rPr>
                <w:rFonts w:ascii="Times New Roman" w:hAnsi="Times New Roman"/>
                <w:b/>
                <w:sz w:val="20"/>
              </w:rPr>
            </w:pPr>
          </w:p>
          <w:p w:rsidR="0019749C" w:rsidRDefault="00A509C9">
            <w:pPr>
              <w:rPr>
                <w:rFonts w:ascii="Times New Roman" w:hAnsi="Times New Roman"/>
                <w:sz w:val="20"/>
                <w:u w:val="single"/>
              </w:rPr>
            </w:pPr>
            <w:r>
              <w:rPr>
                <w:rFonts w:ascii="Times New Roman" w:hAnsi="Times New Roman"/>
                <w:b/>
                <w:sz w:val="20"/>
              </w:rPr>
              <w:t>Name of property:</w:t>
            </w:r>
            <w:r>
              <w:rPr>
                <w:rFonts w:ascii="Times New Roman" w:hAnsi="Times New Roman"/>
                <w:sz w:val="20"/>
                <w:u w:val="single"/>
              </w:rPr>
              <w:t xml:space="preserve">                                                                                                                                                                                      </w:t>
            </w:r>
          </w:p>
          <w:p w:rsidR="0019749C" w:rsidRDefault="0019749C">
            <w:pPr>
              <w:rPr>
                <w:rFonts w:ascii="Times New Roman" w:hAnsi="Times New Roman"/>
                <w:sz w:val="20"/>
                <w:u w:val="single"/>
              </w:rPr>
            </w:pPr>
          </w:p>
          <w:p w:rsidR="0019749C" w:rsidRDefault="00A509C9">
            <w:pPr>
              <w:ind w:left="2160" w:hanging="2160"/>
              <w:rPr>
                <w:rFonts w:ascii="Times New Roman" w:hAnsi="Times New Roman"/>
                <w:sz w:val="20"/>
                <w:u w:val="single"/>
              </w:rPr>
            </w:pPr>
            <w:r>
              <w:rPr>
                <w:rFonts w:ascii="Times New Roman" w:hAnsi="Times New Roman"/>
                <w:sz w:val="20"/>
              </w:rPr>
              <w:t>Address of property:</w:t>
            </w:r>
            <w:r>
              <w:rPr>
                <w:rFonts w:ascii="Times New Roman" w:hAnsi="Times New Roman"/>
                <w:sz w:val="20"/>
              </w:rPr>
              <w:tab/>
              <w:t xml:space="preserve">Street </w:t>
            </w:r>
            <w:r>
              <w:rPr>
                <w:rFonts w:ascii="Times New Roman" w:hAnsi="Times New Roman"/>
                <w:sz w:val="20"/>
                <w:u w:val="single"/>
              </w:rPr>
              <w:t xml:space="preserve">                                                                                                                                                                 </w:t>
            </w:r>
            <w:r>
              <w:rPr>
                <w:rFonts w:ascii="Times New Roman" w:hAnsi="Times New Roman"/>
                <w:sz w:val="20"/>
              </w:rPr>
              <w:t xml:space="preserve">City </w:t>
            </w:r>
            <w:r>
              <w:rPr>
                <w:rFonts w:ascii="Times New Roman" w:hAnsi="Times New Roman"/>
                <w:sz w:val="20"/>
                <w:u w:val="single"/>
              </w:rPr>
              <w:t xml:space="preserve">                                                </w:t>
            </w:r>
            <w:r>
              <w:rPr>
                <w:rFonts w:ascii="Times New Roman" w:hAnsi="Times New Roman"/>
                <w:sz w:val="20"/>
              </w:rPr>
              <w:t xml:space="preserve"> County </w:t>
            </w:r>
            <w:r>
              <w:rPr>
                <w:rFonts w:ascii="Times New Roman" w:hAnsi="Times New Roman"/>
                <w:sz w:val="20"/>
                <w:u w:val="single"/>
              </w:rPr>
              <w:t xml:space="preserve">                                              </w:t>
            </w:r>
            <w:r>
              <w:rPr>
                <w:rFonts w:ascii="Times New Roman" w:hAnsi="Times New Roman"/>
                <w:sz w:val="20"/>
              </w:rPr>
              <w:t xml:space="preserve"> State</w:t>
            </w:r>
            <w:r>
              <w:rPr>
                <w:rFonts w:ascii="Times New Roman" w:hAnsi="Times New Roman"/>
                <w:sz w:val="20"/>
                <w:u w:val="single"/>
              </w:rPr>
              <w:t xml:space="preserve">    VA        </w:t>
            </w:r>
            <w:r>
              <w:rPr>
                <w:rFonts w:ascii="Times New Roman" w:hAnsi="Times New Roman"/>
                <w:sz w:val="20"/>
              </w:rPr>
              <w:t xml:space="preserve"> Zip</w:t>
            </w:r>
            <w:r>
              <w:rPr>
                <w:rFonts w:ascii="Times New Roman" w:hAnsi="Times New Roman"/>
                <w:sz w:val="20"/>
                <w:u w:val="single"/>
              </w:rPr>
              <w:t xml:space="preserve">                       </w:t>
            </w:r>
          </w:p>
          <w:p w:rsidR="0019749C" w:rsidRDefault="0019749C">
            <w:pPr>
              <w:ind w:left="2160" w:hanging="2160"/>
              <w:rPr>
                <w:rFonts w:ascii="Times New Roman" w:hAnsi="Times New Roman"/>
                <w:sz w:val="20"/>
              </w:rPr>
            </w:pPr>
          </w:p>
          <w:p w:rsidR="0019749C" w:rsidRDefault="00A509C9">
            <w:pPr>
              <w:rPr>
                <w:rFonts w:ascii="Times New Roman" w:hAnsi="Times New Roman"/>
                <w:sz w:val="20"/>
              </w:rPr>
            </w:pPr>
            <w:r>
              <w:rPr>
                <w:rFonts w:ascii="Times New Roman" w:hAnsi="Times New Roman"/>
                <w:sz w:val="20"/>
              </w:rPr>
              <w:t xml:space="preserve">Estimated cost of rehabilitation: </w:t>
            </w:r>
            <w:r>
              <w:rPr>
                <w:rFonts w:ascii="Times New Roman" w:hAnsi="Times New Roman"/>
                <w:sz w:val="20"/>
                <w:u w:val="single"/>
              </w:rPr>
              <w:t xml:space="preserve">                                                                                                                                                                  </w:t>
            </w:r>
            <w:r>
              <w:rPr>
                <w:rFonts w:ascii="Times New Roman" w:hAnsi="Times New Roman"/>
                <w:sz w:val="20"/>
              </w:rPr>
              <w:t xml:space="preserve"> </w:t>
            </w:r>
          </w:p>
          <w:p w:rsidR="0019749C" w:rsidRDefault="0019749C">
            <w:pPr>
              <w:jc w:val="both"/>
              <w:rPr>
                <w:rFonts w:ascii="Times New Roman" w:hAnsi="Times New Roman"/>
                <w:b/>
                <w:sz w:val="20"/>
              </w:rPr>
            </w:pPr>
          </w:p>
          <w:p w:rsidR="0019749C" w:rsidRDefault="00A509C9">
            <w:pPr>
              <w:tabs>
                <w:tab w:val="left" w:pos="-1440"/>
              </w:tabs>
              <w:ind w:left="2160" w:hanging="2160"/>
              <w:jc w:val="both"/>
              <w:rPr>
                <w:rFonts w:ascii="Times New Roman" w:hAnsi="Times New Roman"/>
                <w:sz w:val="20"/>
                <w:u w:val="single"/>
              </w:rPr>
            </w:pPr>
            <w:r>
              <w:rPr>
                <w:rFonts w:ascii="Times New Roman" w:hAnsi="Times New Roman"/>
                <w:b/>
                <w:sz w:val="20"/>
              </w:rPr>
              <w:t>Project contact:</w:t>
            </w:r>
            <w:r w:rsidR="00037F97">
              <w:rPr>
                <w:rFonts w:ascii="Times New Roman" w:hAnsi="Times New Roman"/>
                <w:sz w:val="20"/>
              </w:rPr>
              <w:tab/>
            </w:r>
            <w:r>
              <w:rPr>
                <w:rFonts w:ascii="Times New Roman" w:hAnsi="Times New Roman"/>
                <w:sz w:val="20"/>
              </w:rPr>
              <w:t>Name</w:t>
            </w:r>
            <w:r>
              <w:rPr>
                <w:rFonts w:ascii="Times New Roman" w:hAnsi="Times New Roman"/>
                <w:sz w:val="20"/>
                <w:u w:val="single"/>
              </w:rPr>
              <w:t xml:space="preserve">                                                                                                                                                                  </w:t>
            </w:r>
            <w:r>
              <w:rPr>
                <w:rFonts w:ascii="Times New Roman" w:hAnsi="Times New Roman"/>
                <w:sz w:val="20"/>
              </w:rPr>
              <w:t xml:space="preserve">Street </w:t>
            </w:r>
            <w:r>
              <w:rPr>
                <w:rFonts w:ascii="Times New Roman" w:hAnsi="Times New Roman"/>
                <w:sz w:val="20"/>
                <w:u w:val="single"/>
              </w:rPr>
              <w:t xml:space="preserve">                                                                                                         </w:t>
            </w:r>
            <w:r>
              <w:rPr>
                <w:rFonts w:ascii="Times New Roman" w:hAnsi="Times New Roman"/>
                <w:sz w:val="20"/>
              </w:rPr>
              <w:t xml:space="preserve"> City </w:t>
            </w:r>
            <w:r>
              <w:rPr>
                <w:rFonts w:ascii="Times New Roman" w:hAnsi="Times New Roman"/>
                <w:sz w:val="20"/>
                <w:u w:val="single"/>
              </w:rPr>
              <w:t xml:space="preserve">                                               </w:t>
            </w:r>
          </w:p>
          <w:p w:rsidR="0019749C" w:rsidRDefault="00A509C9">
            <w:pPr>
              <w:ind w:left="2160"/>
              <w:jc w:val="both"/>
              <w:rPr>
                <w:rFonts w:ascii="Times New Roman" w:hAnsi="Times New Roman"/>
                <w:sz w:val="20"/>
              </w:rPr>
            </w:pPr>
            <w:r>
              <w:rPr>
                <w:rFonts w:ascii="Times New Roman" w:hAnsi="Times New Roman"/>
                <w:sz w:val="20"/>
              </w:rPr>
              <w:t xml:space="preserve">State </w:t>
            </w:r>
            <w:r>
              <w:rPr>
                <w:rFonts w:ascii="Times New Roman" w:hAnsi="Times New Roman"/>
                <w:sz w:val="20"/>
                <w:u w:val="single"/>
              </w:rPr>
              <w:t xml:space="preserve">                                               </w:t>
            </w:r>
            <w:r>
              <w:rPr>
                <w:rFonts w:ascii="Times New Roman" w:hAnsi="Times New Roman"/>
                <w:sz w:val="20"/>
              </w:rPr>
              <w:t xml:space="preserve"> Zip </w:t>
            </w:r>
            <w:r>
              <w:rPr>
                <w:rFonts w:ascii="Times New Roman" w:hAnsi="Times New Roman"/>
                <w:sz w:val="20"/>
                <w:u w:val="single"/>
              </w:rPr>
              <w:t xml:space="preserve">                         </w:t>
            </w:r>
            <w:r>
              <w:rPr>
                <w:rFonts w:ascii="Times New Roman" w:hAnsi="Times New Roman"/>
                <w:sz w:val="20"/>
              </w:rPr>
              <w:t xml:space="preserve"> Daytime Telephone Number </w:t>
            </w:r>
            <w:r>
              <w:rPr>
                <w:rFonts w:ascii="Times New Roman" w:hAnsi="Times New Roman"/>
                <w:sz w:val="20"/>
                <w:u w:val="single"/>
              </w:rPr>
              <w:t xml:space="preserve">                                   </w:t>
            </w:r>
          </w:p>
          <w:p w:rsidR="0019749C" w:rsidRDefault="0019749C">
            <w:pPr>
              <w:tabs>
                <w:tab w:val="left" w:pos="-1440"/>
              </w:tabs>
              <w:ind w:left="2160" w:hanging="2160"/>
              <w:jc w:val="both"/>
              <w:rPr>
                <w:rFonts w:ascii="Times New Roman" w:hAnsi="Times New Roman"/>
                <w:b/>
                <w:sz w:val="20"/>
              </w:rPr>
            </w:pPr>
          </w:p>
          <w:p w:rsidR="0019749C" w:rsidRDefault="00037F97">
            <w:pPr>
              <w:tabs>
                <w:tab w:val="left" w:pos="-1440"/>
              </w:tabs>
              <w:ind w:left="2160" w:hanging="2160"/>
              <w:jc w:val="both"/>
              <w:rPr>
                <w:rFonts w:ascii="Times New Roman" w:hAnsi="Times New Roman"/>
                <w:sz w:val="20"/>
                <w:u w:val="single"/>
              </w:rPr>
            </w:pPr>
            <w:r>
              <w:rPr>
                <w:rFonts w:ascii="Times New Roman" w:hAnsi="Times New Roman"/>
                <w:b/>
                <w:sz w:val="20"/>
              </w:rPr>
              <w:t>Owner:</w:t>
            </w:r>
            <w:r>
              <w:rPr>
                <w:rFonts w:ascii="Times New Roman" w:hAnsi="Times New Roman"/>
                <w:b/>
                <w:sz w:val="20"/>
              </w:rPr>
              <w:tab/>
            </w:r>
            <w:r w:rsidR="00A509C9">
              <w:rPr>
                <w:rFonts w:ascii="Times New Roman" w:hAnsi="Times New Roman"/>
                <w:sz w:val="20"/>
              </w:rPr>
              <w:t xml:space="preserve">Name </w:t>
            </w:r>
            <w:r w:rsidR="00A509C9">
              <w:rPr>
                <w:rFonts w:ascii="Times New Roman" w:hAnsi="Times New Roman"/>
                <w:sz w:val="20"/>
                <w:u w:val="single"/>
              </w:rPr>
              <w:t xml:space="preserve">                                                                                                                                                                 </w:t>
            </w:r>
            <w:r w:rsidR="00A509C9">
              <w:rPr>
                <w:rFonts w:ascii="Times New Roman" w:hAnsi="Times New Roman"/>
                <w:sz w:val="20"/>
              </w:rPr>
              <w:t xml:space="preserve">Organization </w:t>
            </w:r>
            <w:r w:rsidR="00A509C9">
              <w:rPr>
                <w:rFonts w:ascii="Times New Roman" w:hAnsi="Times New Roman"/>
                <w:sz w:val="20"/>
                <w:u w:val="single"/>
              </w:rPr>
              <w:t xml:space="preserve">                                                                                                                                                     </w:t>
            </w:r>
          </w:p>
          <w:p w:rsidR="0019749C" w:rsidRPr="00AD04DA" w:rsidRDefault="00A509C9" w:rsidP="00AD04DA">
            <w:pPr>
              <w:ind w:left="2160"/>
              <w:rPr>
                <w:rFonts w:ascii="Times New Roman" w:hAnsi="Times New Roman"/>
                <w:sz w:val="20"/>
                <w:u w:val="single"/>
              </w:rPr>
            </w:pPr>
            <w:r>
              <w:rPr>
                <w:rFonts w:ascii="Times New Roman" w:hAnsi="Times New Roman"/>
                <w:sz w:val="20"/>
              </w:rPr>
              <w:t>Social Security or Taxpayer Identification Number</w:t>
            </w:r>
            <w:r>
              <w:rPr>
                <w:rFonts w:ascii="Times New Roman" w:hAnsi="Times New Roman"/>
                <w:sz w:val="20"/>
                <w:u w:val="single"/>
              </w:rPr>
              <w:t xml:space="preserve">                                                                                          </w:t>
            </w:r>
            <w:r>
              <w:rPr>
                <w:rFonts w:ascii="Times New Roman" w:hAnsi="Times New Roman"/>
                <w:sz w:val="20"/>
              </w:rPr>
              <w:t xml:space="preserve">Street </w:t>
            </w:r>
            <w:r>
              <w:rPr>
                <w:rFonts w:ascii="Times New Roman" w:hAnsi="Times New Roman"/>
                <w:sz w:val="20"/>
                <w:u w:val="single"/>
              </w:rPr>
              <w:t xml:space="preserve">                                                                                                         </w:t>
            </w:r>
            <w:r>
              <w:rPr>
                <w:rFonts w:ascii="Times New Roman" w:hAnsi="Times New Roman"/>
                <w:sz w:val="20"/>
              </w:rPr>
              <w:t xml:space="preserve"> City </w:t>
            </w:r>
            <w:r>
              <w:rPr>
                <w:rFonts w:ascii="Times New Roman" w:hAnsi="Times New Roman"/>
                <w:sz w:val="20"/>
                <w:u w:val="single"/>
              </w:rPr>
              <w:t xml:space="preserve">                                               </w:t>
            </w:r>
            <w:r>
              <w:rPr>
                <w:rFonts w:ascii="Times New Roman" w:hAnsi="Times New Roman"/>
                <w:sz w:val="20"/>
              </w:rPr>
              <w:t xml:space="preserve">State </w:t>
            </w:r>
            <w:r>
              <w:rPr>
                <w:rFonts w:ascii="Times New Roman" w:hAnsi="Times New Roman"/>
                <w:sz w:val="20"/>
                <w:u w:val="single"/>
              </w:rPr>
              <w:t xml:space="preserve">                                               </w:t>
            </w:r>
            <w:r>
              <w:rPr>
                <w:rFonts w:ascii="Times New Roman" w:hAnsi="Times New Roman"/>
                <w:sz w:val="20"/>
              </w:rPr>
              <w:t xml:space="preserve"> Zip </w:t>
            </w:r>
            <w:r>
              <w:rPr>
                <w:rFonts w:ascii="Times New Roman" w:hAnsi="Times New Roman"/>
                <w:sz w:val="20"/>
                <w:u w:val="single"/>
              </w:rPr>
              <w:t xml:space="preserve">                         </w:t>
            </w:r>
            <w:r>
              <w:rPr>
                <w:rFonts w:ascii="Times New Roman" w:hAnsi="Times New Roman"/>
                <w:sz w:val="20"/>
              </w:rPr>
              <w:t xml:space="preserve"> Daytime Telephone Number </w:t>
            </w:r>
            <w:r>
              <w:rPr>
                <w:rFonts w:ascii="Times New Roman" w:hAnsi="Times New Roman"/>
                <w:sz w:val="20"/>
                <w:u w:val="single"/>
              </w:rPr>
              <w:t xml:space="preserve">                                   </w:t>
            </w:r>
          </w:p>
          <w:p w:rsidR="0019749C" w:rsidRDefault="0019749C">
            <w:pPr>
              <w:rPr>
                <w:rFonts w:ascii="Times New Roman" w:hAnsi="Times New Roman"/>
                <w:b/>
                <w:sz w:val="20"/>
              </w:rPr>
            </w:pPr>
          </w:p>
        </w:tc>
      </w:tr>
    </w:tbl>
    <w:p w:rsidR="0019749C" w:rsidRPr="00037F97" w:rsidRDefault="0019749C" w:rsidP="00037F97">
      <w:pPr>
        <w:spacing w:line="180" w:lineRule="exact"/>
        <w:jc w:val="both"/>
        <w:rPr>
          <w:rFonts w:ascii="Times New Roman" w:hAnsi="Times New Roman"/>
          <w:sz w:val="16"/>
          <w:szCs w:val="16"/>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425"/>
        <w:gridCol w:w="5580"/>
      </w:tblGrid>
      <w:tr w:rsidR="00652F18" w:rsidTr="00B449D1">
        <w:tc>
          <w:tcPr>
            <w:tcW w:w="5425" w:type="dxa"/>
            <w:tcBorders>
              <w:top w:val="single" w:sz="6" w:space="0" w:color="auto"/>
              <w:left w:val="single" w:sz="6" w:space="0" w:color="auto"/>
              <w:bottom w:val="single" w:sz="6" w:space="0" w:color="auto"/>
              <w:right w:val="single" w:sz="6" w:space="0" w:color="auto"/>
            </w:tcBorders>
          </w:tcPr>
          <w:p w:rsidR="00652F18" w:rsidRPr="00954962" w:rsidRDefault="00652F18">
            <w:pPr>
              <w:pStyle w:val="BodyText3"/>
              <w:rPr>
                <w:rFonts w:ascii="Times New Roman" w:hAnsi="Times New Roman"/>
                <w:sz w:val="22"/>
                <w:szCs w:val="22"/>
              </w:rPr>
            </w:pPr>
            <w:r w:rsidRPr="00954962">
              <w:rPr>
                <w:rFonts w:ascii="Times New Roman" w:hAnsi="Times New Roman"/>
                <w:sz w:val="22"/>
                <w:szCs w:val="22"/>
              </w:rPr>
              <w:t>Part 2 Review Fees:</w:t>
            </w:r>
          </w:p>
          <w:p w:rsidR="00652F18" w:rsidRPr="00196F1D" w:rsidRDefault="00652F18" w:rsidP="00196F1D">
            <w:pPr>
              <w:spacing w:line="200" w:lineRule="exact"/>
              <w:rPr>
                <w:rFonts w:ascii="Times New Roman" w:hAnsi="Times New Roman"/>
                <w:i/>
                <w:sz w:val="18"/>
              </w:rPr>
            </w:pPr>
            <w:r>
              <w:rPr>
                <w:rFonts w:ascii="Times New Roman" w:hAnsi="Times New Roman"/>
                <w:i/>
                <w:sz w:val="18"/>
              </w:rPr>
              <w:t>Choose the processing fee that corresponds to the estimated cost of rehabilitation.  Upon completion of the project, fees charged will be adjusted as necessary, depending upon the actual cost of rehabilitation.</w:t>
            </w:r>
          </w:p>
          <w:p w:rsidR="00652F18" w:rsidRDefault="00652F18">
            <w:pPr>
              <w:spacing w:line="120" w:lineRule="auto"/>
              <w:jc w:val="both"/>
              <w:rPr>
                <w:rFonts w:ascii="Times New Roman" w:hAnsi="Times New Roman"/>
                <w:i/>
                <w:sz w:val="16"/>
              </w:rPr>
            </w:pPr>
          </w:p>
          <w:p w:rsidR="00B3222E" w:rsidRDefault="00B3222E" w:rsidP="00037F97">
            <w:pPr>
              <w:pStyle w:val="Heading2"/>
              <w:tabs>
                <w:tab w:val="clear" w:pos="10800"/>
              </w:tabs>
              <w:spacing w:line="200" w:lineRule="exact"/>
              <w:ind w:left="0"/>
              <w:rPr>
                <w:rFonts w:ascii="Times New Roman" w:hAnsi="Times New Roman"/>
                <w:sz w:val="20"/>
              </w:rPr>
            </w:pPr>
          </w:p>
          <w:p w:rsidR="00652F18" w:rsidRPr="003A2620" w:rsidRDefault="00652F18" w:rsidP="001C1B12">
            <w:pPr>
              <w:pStyle w:val="Heading2"/>
              <w:tabs>
                <w:tab w:val="clear" w:pos="10800"/>
              </w:tabs>
              <w:ind w:left="0"/>
              <w:rPr>
                <w:rFonts w:ascii="Times New Roman" w:hAnsi="Times New Roman"/>
                <w:sz w:val="20"/>
              </w:rPr>
            </w:pPr>
            <w:r w:rsidRPr="003A2620">
              <w:rPr>
                <w:rFonts w:ascii="Times New Roman" w:hAnsi="Times New Roman"/>
                <w:sz w:val="20"/>
              </w:rPr>
              <w:t xml:space="preserve">Estimated Cost </w:t>
            </w:r>
            <w:r>
              <w:rPr>
                <w:rFonts w:ascii="Times New Roman" w:hAnsi="Times New Roman"/>
                <w:sz w:val="20"/>
              </w:rPr>
              <w:t xml:space="preserve">                                            </w:t>
            </w:r>
            <w:r w:rsidR="001C1B12">
              <w:rPr>
                <w:rFonts w:ascii="Times New Roman" w:hAnsi="Times New Roman"/>
                <w:sz w:val="20"/>
              </w:rPr>
              <w:t xml:space="preserve">    </w:t>
            </w:r>
            <w:r w:rsidRPr="003A2620">
              <w:rPr>
                <w:rFonts w:ascii="Times New Roman" w:hAnsi="Times New Roman"/>
                <w:sz w:val="20"/>
              </w:rPr>
              <w:t>Part 2 Review Fee</w:t>
            </w:r>
          </w:p>
          <w:p w:rsidR="00652F18" w:rsidRPr="003A2620" w:rsidRDefault="00652F18" w:rsidP="00954962">
            <w:pPr>
              <w:jc w:val="both"/>
              <w:rPr>
                <w:rFonts w:ascii="Times New Roman" w:hAnsi="Times New Roman"/>
                <w:sz w:val="20"/>
              </w:rPr>
            </w:pPr>
            <w:r>
              <w:rPr>
                <w:rFonts w:ascii="Times New Roman" w:hAnsi="Times New Roman"/>
                <w:sz w:val="20"/>
              </w:rPr>
              <w:t>Less than $100,000……………………………</w:t>
            </w:r>
            <w:r w:rsidR="00C5361D">
              <w:rPr>
                <w:rFonts w:ascii="Times New Roman" w:hAnsi="Times New Roman"/>
                <w:sz w:val="20"/>
              </w:rPr>
              <w:t>………</w:t>
            </w:r>
            <w:r w:rsidR="00954962">
              <w:rPr>
                <w:rFonts w:ascii="Times New Roman" w:hAnsi="Times New Roman"/>
                <w:sz w:val="20"/>
              </w:rPr>
              <w:t>...</w:t>
            </w:r>
            <w:r w:rsidR="00C5361D">
              <w:rPr>
                <w:rFonts w:ascii="Times New Roman" w:hAnsi="Times New Roman"/>
                <w:sz w:val="20"/>
              </w:rPr>
              <w:t>.</w:t>
            </w:r>
            <w:r>
              <w:rPr>
                <w:rFonts w:ascii="Times New Roman" w:hAnsi="Times New Roman"/>
                <w:sz w:val="20"/>
              </w:rPr>
              <w:t>…</w:t>
            </w:r>
            <w:r w:rsidRPr="003A2620">
              <w:rPr>
                <w:rFonts w:ascii="Times New Roman" w:hAnsi="Times New Roman"/>
                <w:sz w:val="20"/>
              </w:rPr>
              <w:t>$250</w:t>
            </w:r>
          </w:p>
          <w:p w:rsidR="00652F18" w:rsidRPr="003A2620" w:rsidRDefault="00652F18" w:rsidP="00954962">
            <w:pPr>
              <w:jc w:val="both"/>
              <w:rPr>
                <w:rFonts w:ascii="Times New Roman" w:hAnsi="Times New Roman"/>
                <w:sz w:val="20"/>
              </w:rPr>
            </w:pPr>
            <w:r>
              <w:rPr>
                <w:rFonts w:ascii="Times New Roman" w:hAnsi="Times New Roman"/>
                <w:sz w:val="20"/>
              </w:rPr>
              <w:t xml:space="preserve">$100,000 to </w:t>
            </w:r>
            <w:r w:rsidRPr="003A2620">
              <w:rPr>
                <w:rFonts w:ascii="Times New Roman" w:hAnsi="Times New Roman"/>
                <w:sz w:val="20"/>
              </w:rPr>
              <w:t>$</w:t>
            </w:r>
            <w:r>
              <w:rPr>
                <w:rFonts w:ascii="Times New Roman" w:hAnsi="Times New Roman"/>
                <w:sz w:val="20"/>
              </w:rPr>
              <w:t>249,999…………………………</w:t>
            </w:r>
            <w:r w:rsidR="00C5361D">
              <w:rPr>
                <w:rFonts w:ascii="Times New Roman" w:hAnsi="Times New Roman"/>
                <w:sz w:val="20"/>
              </w:rPr>
              <w:t>…..</w:t>
            </w:r>
            <w:r>
              <w:rPr>
                <w:rFonts w:ascii="Times New Roman" w:hAnsi="Times New Roman"/>
                <w:sz w:val="20"/>
              </w:rPr>
              <w:t>…</w:t>
            </w:r>
            <w:r w:rsidR="00954962">
              <w:rPr>
                <w:rFonts w:ascii="Times New Roman" w:hAnsi="Times New Roman"/>
                <w:sz w:val="20"/>
              </w:rPr>
              <w:t>...</w:t>
            </w:r>
            <w:r w:rsidR="00C5361D">
              <w:rPr>
                <w:rFonts w:ascii="Times New Roman" w:hAnsi="Times New Roman"/>
                <w:sz w:val="20"/>
              </w:rPr>
              <w:t>...</w:t>
            </w:r>
            <w:r>
              <w:rPr>
                <w:rFonts w:ascii="Times New Roman" w:hAnsi="Times New Roman"/>
                <w:sz w:val="20"/>
              </w:rPr>
              <w:t>…$50</w:t>
            </w:r>
            <w:r w:rsidRPr="003A2620">
              <w:rPr>
                <w:rFonts w:ascii="Times New Roman" w:hAnsi="Times New Roman"/>
                <w:sz w:val="20"/>
              </w:rPr>
              <w:t>0</w:t>
            </w:r>
          </w:p>
          <w:p w:rsidR="00652F18" w:rsidRPr="003A2620" w:rsidRDefault="00652F18" w:rsidP="00954962">
            <w:pPr>
              <w:jc w:val="both"/>
              <w:rPr>
                <w:rFonts w:ascii="Times New Roman" w:hAnsi="Times New Roman"/>
                <w:sz w:val="20"/>
              </w:rPr>
            </w:pPr>
            <w:r>
              <w:rPr>
                <w:rFonts w:ascii="Times New Roman" w:hAnsi="Times New Roman"/>
                <w:sz w:val="20"/>
              </w:rPr>
              <w:t>$250,000 to $499,999………………………</w:t>
            </w:r>
            <w:r w:rsidR="00C5361D">
              <w:rPr>
                <w:rFonts w:ascii="Times New Roman" w:hAnsi="Times New Roman"/>
                <w:sz w:val="20"/>
              </w:rPr>
              <w:t>….</w:t>
            </w:r>
            <w:r>
              <w:rPr>
                <w:rFonts w:ascii="Times New Roman" w:hAnsi="Times New Roman"/>
                <w:sz w:val="20"/>
              </w:rPr>
              <w:t>…</w:t>
            </w:r>
            <w:r w:rsidR="00C5361D">
              <w:rPr>
                <w:rFonts w:ascii="Times New Roman" w:hAnsi="Times New Roman"/>
                <w:sz w:val="20"/>
              </w:rPr>
              <w:t>…</w:t>
            </w:r>
            <w:r w:rsidR="00954962">
              <w:rPr>
                <w:rFonts w:ascii="Times New Roman" w:hAnsi="Times New Roman"/>
                <w:sz w:val="20"/>
              </w:rPr>
              <w:t>…</w:t>
            </w:r>
            <w:r>
              <w:rPr>
                <w:rFonts w:ascii="Times New Roman" w:hAnsi="Times New Roman"/>
                <w:sz w:val="20"/>
              </w:rPr>
              <w:t>…</w:t>
            </w:r>
            <w:r w:rsidRPr="003A2620">
              <w:rPr>
                <w:rFonts w:ascii="Times New Roman" w:hAnsi="Times New Roman"/>
                <w:sz w:val="20"/>
              </w:rPr>
              <w:t>$</w:t>
            </w:r>
            <w:r>
              <w:rPr>
                <w:rFonts w:ascii="Times New Roman" w:hAnsi="Times New Roman"/>
                <w:sz w:val="20"/>
              </w:rPr>
              <w:t>1,0</w:t>
            </w:r>
            <w:r w:rsidRPr="003A2620">
              <w:rPr>
                <w:rFonts w:ascii="Times New Roman" w:hAnsi="Times New Roman"/>
                <w:sz w:val="20"/>
              </w:rPr>
              <w:t>00</w:t>
            </w:r>
          </w:p>
          <w:p w:rsidR="00652F18" w:rsidRPr="003A2620" w:rsidRDefault="00652F18" w:rsidP="00954962">
            <w:pPr>
              <w:jc w:val="both"/>
              <w:rPr>
                <w:rFonts w:ascii="Times New Roman" w:hAnsi="Times New Roman"/>
                <w:sz w:val="20"/>
              </w:rPr>
            </w:pPr>
            <w:r w:rsidRPr="003A2620">
              <w:rPr>
                <w:rFonts w:ascii="Times New Roman" w:hAnsi="Times New Roman"/>
                <w:sz w:val="20"/>
              </w:rPr>
              <w:t>$50</w:t>
            </w:r>
            <w:r>
              <w:rPr>
                <w:rFonts w:ascii="Times New Roman" w:hAnsi="Times New Roman"/>
                <w:sz w:val="20"/>
              </w:rPr>
              <w:t>0,000 to $999,999………………………</w:t>
            </w:r>
            <w:r w:rsidR="00C5361D">
              <w:rPr>
                <w:rFonts w:ascii="Times New Roman" w:hAnsi="Times New Roman"/>
                <w:sz w:val="20"/>
              </w:rPr>
              <w:t>…..</w:t>
            </w:r>
            <w:r>
              <w:rPr>
                <w:rFonts w:ascii="Times New Roman" w:hAnsi="Times New Roman"/>
                <w:sz w:val="20"/>
              </w:rPr>
              <w:t>…</w:t>
            </w:r>
            <w:r w:rsidR="00C5361D">
              <w:rPr>
                <w:rFonts w:ascii="Times New Roman" w:hAnsi="Times New Roman"/>
                <w:sz w:val="20"/>
              </w:rPr>
              <w:t>…</w:t>
            </w:r>
            <w:r w:rsidR="00954962">
              <w:rPr>
                <w:rFonts w:ascii="Times New Roman" w:hAnsi="Times New Roman"/>
                <w:sz w:val="20"/>
              </w:rPr>
              <w:t>...</w:t>
            </w:r>
            <w:r>
              <w:rPr>
                <w:rFonts w:ascii="Times New Roman" w:hAnsi="Times New Roman"/>
                <w:sz w:val="20"/>
              </w:rPr>
              <w:t>…$2,00</w:t>
            </w:r>
            <w:r w:rsidRPr="003A2620">
              <w:rPr>
                <w:rFonts w:ascii="Times New Roman" w:hAnsi="Times New Roman"/>
                <w:sz w:val="20"/>
              </w:rPr>
              <w:t>0</w:t>
            </w:r>
          </w:p>
          <w:p w:rsidR="00652F18" w:rsidRDefault="00652F18" w:rsidP="00954962">
            <w:pPr>
              <w:jc w:val="both"/>
              <w:rPr>
                <w:rFonts w:ascii="Times New Roman" w:hAnsi="Times New Roman"/>
                <w:sz w:val="20"/>
              </w:rPr>
            </w:pPr>
            <w:r w:rsidRPr="003A2620">
              <w:rPr>
                <w:rFonts w:ascii="Times New Roman" w:hAnsi="Times New Roman"/>
                <w:sz w:val="20"/>
              </w:rPr>
              <w:t>$</w:t>
            </w:r>
            <w:r>
              <w:rPr>
                <w:rFonts w:ascii="Times New Roman" w:hAnsi="Times New Roman"/>
                <w:sz w:val="20"/>
              </w:rPr>
              <w:t>1,0</w:t>
            </w:r>
            <w:r w:rsidRPr="003A2620">
              <w:rPr>
                <w:rFonts w:ascii="Times New Roman" w:hAnsi="Times New Roman"/>
                <w:sz w:val="20"/>
              </w:rPr>
              <w:t>00,000 to $</w:t>
            </w:r>
            <w:r>
              <w:rPr>
                <w:rFonts w:ascii="Times New Roman" w:hAnsi="Times New Roman"/>
                <w:sz w:val="20"/>
              </w:rPr>
              <w:t>1,999,999……………………</w:t>
            </w:r>
            <w:r w:rsidR="00C5361D">
              <w:rPr>
                <w:rFonts w:ascii="Times New Roman" w:hAnsi="Times New Roman"/>
                <w:sz w:val="20"/>
              </w:rPr>
              <w:t>….</w:t>
            </w:r>
            <w:r>
              <w:rPr>
                <w:rFonts w:ascii="Times New Roman" w:hAnsi="Times New Roman"/>
                <w:sz w:val="20"/>
              </w:rPr>
              <w:t>…</w:t>
            </w:r>
            <w:r w:rsidR="00954962">
              <w:rPr>
                <w:rFonts w:ascii="Times New Roman" w:hAnsi="Times New Roman"/>
                <w:sz w:val="20"/>
              </w:rPr>
              <w:t>…</w:t>
            </w:r>
            <w:r w:rsidR="00C5361D">
              <w:rPr>
                <w:rFonts w:ascii="Times New Roman" w:hAnsi="Times New Roman"/>
                <w:sz w:val="20"/>
              </w:rPr>
              <w:t>..</w:t>
            </w:r>
            <w:r>
              <w:rPr>
                <w:rFonts w:ascii="Times New Roman" w:hAnsi="Times New Roman"/>
                <w:sz w:val="20"/>
              </w:rPr>
              <w:t>…$4,00</w:t>
            </w:r>
            <w:r w:rsidRPr="003A2620">
              <w:rPr>
                <w:rFonts w:ascii="Times New Roman" w:hAnsi="Times New Roman"/>
                <w:sz w:val="20"/>
              </w:rPr>
              <w:t>0</w:t>
            </w:r>
          </w:p>
          <w:p w:rsidR="00652F18" w:rsidRDefault="00652F18" w:rsidP="00954962">
            <w:pPr>
              <w:jc w:val="both"/>
              <w:rPr>
                <w:rFonts w:ascii="Times New Roman" w:hAnsi="Times New Roman"/>
                <w:sz w:val="20"/>
              </w:rPr>
            </w:pPr>
            <w:r w:rsidRPr="003A2620">
              <w:rPr>
                <w:rFonts w:ascii="Times New Roman" w:hAnsi="Times New Roman"/>
                <w:sz w:val="20"/>
              </w:rPr>
              <w:t>$</w:t>
            </w:r>
            <w:r>
              <w:rPr>
                <w:rFonts w:ascii="Times New Roman" w:hAnsi="Times New Roman"/>
                <w:sz w:val="20"/>
              </w:rPr>
              <w:t>2,0</w:t>
            </w:r>
            <w:r w:rsidRPr="003A2620">
              <w:rPr>
                <w:rFonts w:ascii="Times New Roman" w:hAnsi="Times New Roman"/>
                <w:sz w:val="20"/>
              </w:rPr>
              <w:t>00,000 to $</w:t>
            </w:r>
            <w:r>
              <w:rPr>
                <w:rFonts w:ascii="Times New Roman" w:hAnsi="Times New Roman"/>
                <w:sz w:val="20"/>
              </w:rPr>
              <w:t>3,499,999…………………</w:t>
            </w:r>
            <w:r w:rsidR="00C5361D">
              <w:rPr>
                <w:rFonts w:ascii="Times New Roman" w:hAnsi="Times New Roman"/>
                <w:sz w:val="20"/>
              </w:rPr>
              <w:t>……</w:t>
            </w:r>
            <w:r>
              <w:rPr>
                <w:rFonts w:ascii="Times New Roman" w:hAnsi="Times New Roman"/>
                <w:sz w:val="20"/>
              </w:rPr>
              <w:t>…</w:t>
            </w:r>
            <w:r w:rsidR="00954962">
              <w:rPr>
                <w:rFonts w:ascii="Times New Roman" w:hAnsi="Times New Roman"/>
                <w:sz w:val="20"/>
              </w:rPr>
              <w:t>...</w:t>
            </w:r>
            <w:r>
              <w:rPr>
                <w:rFonts w:ascii="Times New Roman" w:hAnsi="Times New Roman"/>
                <w:sz w:val="20"/>
              </w:rPr>
              <w:t>……$5,00</w:t>
            </w:r>
            <w:r w:rsidRPr="003A2620">
              <w:rPr>
                <w:rFonts w:ascii="Times New Roman" w:hAnsi="Times New Roman"/>
                <w:sz w:val="20"/>
              </w:rPr>
              <w:t>0</w:t>
            </w:r>
          </w:p>
          <w:p w:rsidR="00652F18" w:rsidRDefault="00652F18" w:rsidP="00954962">
            <w:pPr>
              <w:jc w:val="both"/>
              <w:rPr>
                <w:rFonts w:ascii="Times New Roman" w:hAnsi="Times New Roman"/>
                <w:sz w:val="20"/>
              </w:rPr>
            </w:pPr>
            <w:r w:rsidRPr="003A2620">
              <w:rPr>
                <w:rFonts w:ascii="Times New Roman" w:hAnsi="Times New Roman"/>
                <w:sz w:val="20"/>
              </w:rPr>
              <w:t>$</w:t>
            </w:r>
            <w:r>
              <w:rPr>
                <w:rFonts w:ascii="Times New Roman" w:hAnsi="Times New Roman"/>
                <w:sz w:val="20"/>
              </w:rPr>
              <w:t>3,5</w:t>
            </w:r>
            <w:r w:rsidRPr="003A2620">
              <w:rPr>
                <w:rFonts w:ascii="Times New Roman" w:hAnsi="Times New Roman"/>
                <w:sz w:val="20"/>
              </w:rPr>
              <w:t>00,000 to $</w:t>
            </w:r>
            <w:r>
              <w:rPr>
                <w:rFonts w:ascii="Times New Roman" w:hAnsi="Times New Roman"/>
                <w:sz w:val="20"/>
              </w:rPr>
              <w:t>4,999,999…………………</w:t>
            </w:r>
            <w:r w:rsidR="00C5361D">
              <w:rPr>
                <w:rFonts w:ascii="Times New Roman" w:hAnsi="Times New Roman"/>
                <w:sz w:val="20"/>
              </w:rPr>
              <w:t>..….</w:t>
            </w:r>
            <w:r>
              <w:rPr>
                <w:rFonts w:ascii="Times New Roman" w:hAnsi="Times New Roman"/>
                <w:sz w:val="20"/>
              </w:rPr>
              <w:t>…</w:t>
            </w:r>
            <w:r w:rsidR="00954962">
              <w:rPr>
                <w:rFonts w:ascii="Times New Roman" w:hAnsi="Times New Roman"/>
                <w:sz w:val="20"/>
              </w:rPr>
              <w:t>…</w:t>
            </w:r>
            <w:r>
              <w:rPr>
                <w:rFonts w:ascii="Times New Roman" w:hAnsi="Times New Roman"/>
                <w:sz w:val="20"/>
              </w:rPr>
              <w:t>……$7,00</w:t>
            </w:r>
            <w:r w:rsidRPr="003A2620">
              <w:rPr>
                <w:rFonts w:ascii="Times New Roman" w:hAnsi="Times New Roman"/>
                <w:sz w:val="20"/>
              </w:rPr>
              <w:t>0</w:t>
            </w:r>
          </w:p>
          <w:p w:rsidR="00652F18" w:rsidRPr="00C5361D" w:rsidRDefault="00C5361D" w:rsidP="00954962">
            <w:pPr>
              <w:jc w:val="both"/>
              <w:rPr>
                <w:rFonts w:ascii="Times New Roman" w:hAnsi="Times New Roman"/>
                <w:sz w:val="20"/>
              </w:rPr>
            </w:pPr>
            <w:r w:rsidRPr="003A2620">
              <w:rPr>
                <w:rFonts w:ascii="Times New Roman" w:hAnsi="Times New Roman"/>
                <w:sz w:val="20"/>
              </w:rPr>
              <w:t>$</w:t>
            </w:r>
            <w:r>
              <w:rPr>
                <w:rFonts w:ascii="Times New Roman" w:hAnsi="Times New Roman"/>
                <w:sz w:val="20"/>
              </w:rPr>
              <w:t>5,0</w:t>
            </w:r>
            <w:r w:rsidRPr="003A2620">
              <w:rPr>
                <w:rFonts w:ascii="Times New Roman" w:hAnsi="Times New Roman"/>
                <w:sz w:val="20"/>
              </w:rPr>
              <w:t xml:space="preserve">00,000 </w:t>
            </w:r>
            <w:r>
              <w:rPr>
                <w:rFonts w:ascii="Times New Roman" w:hAnsi="Times New Roman"/>
                <w:sz w:val="20"/>
              </w:rPr>
              <w:t>and above…..…………………..…</w:t>
            </w:r>
            <w:r w:rsidR="00954962">
              <w:rPr>
                <w:rFonts w:ascii="Times New Roman" w:hAnsi="Times New Roman"/>
                <w:sz w:val="20"/>
              </w:rPr>
              <w:t>...</w:t>
            </w:r>
            <w:r>
              <w:rPr>
                <w:rFonts w:ascii="Times New Roman" w:hAnsi="Times New Roman"/>
                <w:sz w:val="20"/>
              </w:rPr>
              <w:t>.….……$8,00</w:t>
            </w:r>
            <w:r w:rsidRPr="003A2620">
              <w:rPr>
                <w:rFonts w:ascii="Times New Roman" w:hAnsi="Times New Roman"/>
                <w:sz w:val="20"/>
              </w:rPr>
              <w:t>0</w:t>
            </w:r>
          </w:p>
        </w:tc>
        <w:tc>
          <w:tcPr>
            <w:tcW w:w="5580" w:type="dxa"/>
          </w:tcPr>
          <w:p w:rsidR="00652F18" w:rsidRPr="00954962" w:rsidRDefault="00652F18" w:rsidP="006C25A2">
            <w:pPr>
              <w:pStyle w:val="BodyText3"/>
              <w:rPr>
                <w:rFonts w:ascii="Times New Roman" w:hAnsi="Times New Roman"/>
                <w:sz w:val="22"/>
                <w:szCs w:val="22"/>
              </w:rPr>
            </w:pPr>
            <w:r w:rsidRPr="00954962">
              <w:rPr>
                <w:rFonts w:ascii="Times New Roman" w:hAnsi="Times New Roman"/>
                <w:sz w:val="22"/>
                <w:szCs w:val="22"/>
              </w:rPr>
              <w:t>Part 3 Review Fees:</w:t>
            </w:r>
          </w:p>
          <w:p w:rsidR="00652F18" w:rsidRPr="00652F18" w:rsidRDefault="00652F18" w:rsidP="00037F97">
            <w:pPr>
              <w:pStyle w:val="BodyText3"/>
              <w:spacing w:line="200" w:lineRule="exact"/>
              <w:ind w:right="158"/>
              <w:jc w:val="left"/>
              <w:rPr>
                <w:rFonts w:ascii="Times New Roman" w:hAnsi="Times New Roman"/>
                <w:b w:val="0"/>
                <w:i/>
                <w:sz w:val="16"/>
              </w:rPr>
            </w:pPr>
            <w:r>
              <w:rPr>
                <w:rFonts w:ascii="Times New Roman" w:hAnsi="Times New Roman"/>
                <w:b w:val="0"/>
                <w:i/>
              </w:rPr>
              <w:t>If the actual costs exceed the estimated costs upon which a Part 2 fee was previously paid, please adjust accordingly.  If the actual costs are less than the estimated costs upon which a Part 2 fee was previously paid, please indicate so that we may issue a refund.</w:t>
            </w:r>
          </w:p>
          <w:p w:rsidR="00652F18" w:rsidRDefault="00652F18" w:rsidP="006C25A2">
            <w:pPr>
              <w:spacing w:line="120" w:lineRule="auto"/>
              <w:jc w:val="both"/>
              <w:rPr>
                <w:rFonts w:ascii="Times New Roman" w:hAnsi="Times New Roman"/>
                <w:i/>
                <w:sz w:val="16"/>
              </w:rPr>
            </w:pPr>
          </w:p>
          <w:p w:rsidR="00652F18" w:rsidRPr="003A2620" w:rsidRDefault="00015F12" w:rsidP="006C25A2">
            <w:pPr>
              <w:pStyle w:val="Heading2"/>
              <w:tabs>
                <w:tab w:val="clear" w:pos="10800"/>
              </w:tabs>
              <w:ind w:left="0" w:right="155"/>
              <w:rPr>
                <w:rFonts w:ascii="Times New Roman" w:hAnsi="Times New Roman"/>
                <w:sz w:val="20"/>
              </w:rPr>
            </w:pPr>
            <w:r>
              <w:rPr>
                <w:rFonts w:ascii="Times New Roman" w:hAnsi="Times New Roman"/>
                <w:sz w:val="20"/>
              </w:rPr>
              <w:t>Actu</w:t>
            </w:r>
            <w:r w:rsidR="00652F18" w:rsidRPr="003A2620">
              <w:rPr>
                <w:rFonts w:ascii="Times New Roman" w:hAnsi="Times New Roman"/>
                <w:sz w:val="20"/>
              </w:rPr>
              <w:t>a</w:t>
            </w:r>
            <w:r>
              <w:rPr>
                <w:rFonts w:ascii="Times New Roman" w:hAnsi="Times New Roman"/>
                <w:sz w:val="20"/>
              </w:rPr>
              <w:t>l</w:t>
            </w:r>
            <w:r w:rsidR="00652F18" w:rsidRPr="003A2620">
              <w:rPr>
                <w:rFonts w:ascii="Times New Roman" w:hAnsi="Times New Roman"/>
                <w:sz w:val="20"/>
              </w:rPr>
              <w:t xml:space="preserve"> Cost </w:t>
            </w:r>
            <w:r w:rsidR="00652F18">
              <w:rPr>
                <w:rFonts w:ascii="Times New Roman" w:hAnsi="Times New Roman"/>
                <w:sz w:val="20"/>
              </w:rPr>
              <w:t xml:space="preserve">                              </w:t>
            </w:r>
            <w:r w:rsidR="00B3222E">
              <w:rPr>
                <w:rFonts w:ascii="Times New Roman" w:hAnsi="Times New Roman"/>
                <w:sz w:val="20"/>
              </w:rPr>
              <w:t xml:space="preserve">              </w:t>
            </w:r>
            <w:r w:rsidR="00652F18">
              <w:rPr>
                <w:rFonts w:ascii="Times New Roman" w:hAnsi="Times New Roman"/>
                <w:sz w:val="20"/>
              </w:rPr>
              <w:t xml:space="preserve">  </w:t>
            </w:r>
            <w:r w:rsidR="00954962">
              <w:rPr>
                <w:rFonts w:ascii="Times New Roman" w:hAnsi="Times New Roman"/>
                <w:sz w:val="20"/>
              </w:rPr>
              <w:t xml:space="preserve">       </w:t>
            </w:r>
            <w:r w:rsidR="00652F18">
              <w:rPr>
                <w:rFonts w:ascii="Times New Roman" w:hAnsi="Times New Roman"/>
                <w:sz w:val="20"/>
              </w:rPr>
              <w:t xml:space="preserve">  </w:t>
            </w:r>
            <w:r w:rsidR="00652F18" w:rsidRPr="003A2620">
              <w:rPr>
                <w:rFonts w:ascii="Times New Roman" w:hAnsi="Times New Roman"/>
                <w:sz w:val="20"/>
              </w:rPr>
              <w:t xml:space="preserve">Part </w:t>
            </w:r>
            <w:r w:rsidR="00B3222E">
              <w:rPr>
                <w:rFonts w:ascii="Times New Roman" w:hAnsi="Times New Roman"/>
                <w:sz w:val="20"/>
              </w:rPr>
              <w:t xml:space="preserve">3 </w:t>
            </w:r>
            <w:r w:rsidR="00652F18" w:rsidRPr="003A2620">
              <w:rPr>
                <w:rFonts w:ascii="Times New Roman" w:hAnsi="Times New Roman"/>
                <w:sz w:val="20"/>
              </w:rPr>
              <w:t>Review Fee</w:t>
            </w:r>
          </w:p>
          <w:p w:rsidR="00652F18" w:rsidRPr="003A2620" w:rsidRDefault="00652F18" w:rsidP="006C25A2">
            <w:pPr>
              <w:ind w:right="155"/>
              <w:jc w:val="both"/>
              <w:rPr>
                <w:rFonts w:ascii="Times New Roman" w:hAnsi="Times New Roman"/>
                <w:sz w:val="20"/>
              </w:rPr>
            </w:pPr>
            <w:r>
              <w:rPr>
                <w:rFonts w:ascii="Times New Roman" w:hAnsi="Times New Roman"/>
                <w:sz w:val="20"/>
              </w:rPr>
              <w:t>Less than $100,000………………………</w:t>
            </w:r>
            <w:r w:rsidR="00C5361D">
              <w:rPr>
                <w:rFonts w:ascii="Times New Roman" w:hAnsi="Times New Roman"/>
                <w:sz w:val="20"/>
              </w:rPr>
              <w:t>…………</w:t>
            </w:r>
            <w:r>
              <w:rPr>
                <w:rFonts w:ascii="Times New Roman" w:hAnsi="Times New Roman"/>
                <w:sz w:val="20"/>
              </w:rPr>
              <w:t>………</w:t>
            </w:r>
            <w:r w:rsidRPr="003A2620">
              <w:rPr>
                <w:rFonts w:ascii="Times New Roman" w:hAnsi="Times New Roman"/>
                <w:sz w:val="20"/>
              </w:rPr>
              <w:t>$250</w:t>
            </w:r>
          </w:p>
          <w:p w:rsidR="00652F18" w:rsidRPr="003A2620" w:rsidRDefault="00652F18" w:rsidP="006C25A2">
            <w:pPr>
              <w:ind w:right="155"/>
              <w:jc w:val="both"/>
              <w:rPr>
                <w:rFonts w:ascii="Times New Roman" w:hAnsi="Times New Roman"/>
                <w:sz w:val="20"/>
              </w:rPr>
            </w:pPr>
            <w:r>
              <w:rPr>
                <w:rFonts w:ascii="Times New Roman" w:hAnsi="Times New Roman"/>
                <w:sz w:val="20"/>
              </w:rPr>
              <w:t xml:space="preserve">$100,000 to </w:t>
            </w:r>
            <w:r w:rsidRPr="003A2620">
              <w:rPr>
                <w:rFonts w:ascii="Times New Roman" w:hAnsi="Times New Roman"/>
                <w:sz w:val="20"/>
              </w:rPr>
              <w:t>$</w:t>
            </w:r>
            <w:r>
              <w:rPr>
                <w:rFonts w:ascii="Times New Roman" w:hAnsi="Times New Roman"/>
                <w:sz w:val="20"/>
              </w:rPr>
              <w:t>249,999………………………………</w:t>
            </w:r>
            <w:r w:rsidR="00C5361D">
              <w:rPr>
                <w:rFonts w:ascii="Times New Roman" w:hAnsi="Times New Roman"/>
                <w:sz w:val="20"/>
              </w:rPr>
              <w:t>………</w:t>
            </w:r>
            <w:r>
              <w:rPr>
                <w:rFonts w:ascii="Times New Roman" w:hAnsi="Times New Roman"/>
                <w:sz w:val="20"/>
              </w:rPr>
              <w:t>$50</w:t>
            </w:r>
            <w:r w:rsidRPr="003A2620">
              <w:rPr>
                <w:rFonts w:ascii="Times New Roman" w:hAnsi="Times New Roman"/>
                <w:sz w:val="20"/>
              </w:rPr>
              <w:t>0</w:t>
            </w:r>
          </w:p>
          <w:p w:rsidR="00652F18" w:rsidRPr="003A2620" w:rsidRDefault="00652F18" w:rsidP="006C25A2">
            <w:pPr>
              <w:ind w:right="155"/>
              <w:jc w:val="both"/>
              <w:rPr>
                <w:rFonts w:ascii="Times New Roman" w:hAnsi="Times New Roman"/>
                <w:sz w:val="20"/>
              </w:rPr>
            </w:pPr>
            <w:r>
              <w:rPr>
                <w:rFonts w:ascii="Times New Roman" w:hAnsi="Times New Roman"/>
                <w:sz w:val="20"/>
              </w:rPr>
              <w:t>$250,000 to $499,999………………………</w:t>
            </w:r>
            <w:r w:rsidR="00C5361D">
              <w:rPr>
                <w:rFonts w:ascii="Times New Roman" w:hAnsi="Times New Roman"/>
                <w:sz w:val="20"/>
              </w:rPr>
              <w:t>.</w:t>
            </w:r>
            <w:r>
              <w:rPr>
                <w:rFonts w:ascii="Times New Roman" w:hAnsi="Times New Roman"/>
                <w:sz w:val="20"/>
              </w:rPr>
              <w:t>……</w:t>
            </w:r>
            <w:r w:rsidR="00C5361D">
              <w:rPr>
                <w:rFonts w:ascii="Times New Roman" w:hAnsi="Times New Roman"/>
                <w:sz w:val="20"/>
              </w:rPr>
              <w:t>………</w:t>
            </w:r>
            <w:r w:rsidRPr="003A2620">
              <w:rPr>
                <w:rFonts w:ascii="Times New Roman" w:hAnsi="Times New Roman"/>
                <w:sz w:val="20"/>
              </w:rPr>
              <w:t>$</w:t>
            </w:r>
            <w:r>
              <w:rPr>
                <w:rFonts w:ascii="Times New Roman" w:hAnsi="Times New Roman"/>
                <w:sz w:val="20"/>
              </w:rPr>
              <w:t>1,0</w:t>
            </w:r>
            <w:r w:rsidRPr="003A2620">
              <w:rPr>
                <w:rFonts w:ascii="Times New Roman" w:hAnsi="Times New Roman"/>
                <w:sz w:val="20"/>
              </w:rPr>
              <w:t>00</w:t>
            </w:r>
          </w:p>
          <w:p w:rsidR="00652F18" w:rsidRPr="003A2620" w:rsidRDefault="00652F18" w:rsidP="006C25A2">
            <w:pPr>
              <w:ind w:right="155"/>
              <w:jc w:val="both"/>
              <w:rPr>
                <w:rFonts w:ascii="Times New Roman" w:hAnsi="Times New Roman"/>
                <w:sz w:val="20"/>
              </w:rPr>
            </w:pPr>
            <w:r w:rsidRPr="003A2620">
              <w:rPr>
                <w:rFonts w:ascii="Times New Roman" w:hAnsi="Times New Roman"/>
                <w:sz w:val="20"/>
              </w:rPr>
              <w:t>$50</w:t>
            </w:r>
            <w:r w:rsidR="00C5361D">
              <w:rPr>
                <w:rFonts w:ascii="Times New Roman" w:hAnsi="Times New Roman"/>
                <w:sz w:val="20"/>
              </w:rPr>
              <w:t>0,000 to $999,999………………………….…………</w:t>
            </w:r>
            <w:r>
              <w:rPr>
                <w:rFonts w:ascii="Times New Roman" w:hAnsi="Times New Roman"/>
                <w:sz w:val="20"/>
              </w:rPr>
              <w:t>$2,00</w:t>
            </w:r>
            <w:r w:rsidRPr="003A2620">
              <w:rPr>
                <w:rFonts w:ascii="Times New Roman" w:hAnsi="Times New Roman"/>
                <w:sz w:val="20"/>
              </w:rPr>
              <w:t>0</w:t>
            </w:r>
          </w:p>
          <w:p w:rsidR="00652F18" w:rsidRDefault="00652F18" w:rsidP="006C25A2">
            <w:pPr>
              <w:ind w:right="155"/>
              <w:jc w:val="both"/>
              <w:rPr>
                <w:rFonts w:ascii="Times New Roman" w:hAnsi="Times New Roman"/>
                <w:sz w:val="20"/>
              </w:rPr>
            </w:pPr>
            <w:r w:rsidRPr="003A2620">
              <w:rPr>
                <w:rFonts w:ascii="Times New Roman" w:hAnsi="Times New Roman"/>
                <w:sz w:val="20"/>
              </w:rPr>
              <w:t>$</w:t>
            </w:r>
            <w:r>
              <w:rPr>
                <w:rFonts w:ascii="Times New Roman" w:hAnsi="Times New Roman"/>
                <w:sz w:val="20"/>
              </w:rPr>
              <w:t>1,0</w:t>
            </w:r>
            <w:r w:rsidRPr="003A2620">
              <w:rPr>
                <w:rFonts w:ascii="Times New Roman" w:hAnsi="Times New Roman"/>
                <w:sz w:val="20"/>
              </w:rPr>
              <w:t>00,000 to $</w:t>
            </w:r>
            <w:r>
              <w:rPr>
                <w:rFonts w:ascii="Times New Roman" w:hAnsi="Times New Roman"/>
                <w:sz w:val="20"/>
              </w:rPr>
              <w:t>1,999,999……………………</w:t>
            </w:r>
            <w:r w:rsidR="00C5361D">
              <w:rPr>
                <w:rFonts w:ascii="Times New Roman" w:hAnsi="Times New Roman"/>
                <w:sz w:val="20"/>
              </w:rPr>
              <w:t>..</w:t>
            </w:r>
            <w:r>
              <w:rPr>
                <w:rFonts w:ascii="Times New Roman" w:hAnsi="Times New Roman"/>
                <w:sz w:val="20"/>
              </w:rPr>
              <w:t>……</w:t>
            </w:r>
            <w:r w:rsidR="00C5361D">
              <w:rPr>
                <w:rFonts w:ascii="Times New Roman" w:hAnsi="Times New Roman"/>
                <w:sz w:val="20"/>
              </w:rPr>
              <w:t>…….</w:t>
            </w:r>
            <w:r>
              <w:rPr>
                <w:rFonts w:ascii="Times New Roman" w:hAnsi="Times New Roman"/>
                <w:sz w:val="20"/>
              </w:rPr>
              <w:t>$4,00</w:t>
            </w:r>
            <w:r w:rsidRPr="003A2620">
              <w:rPr>
                <w:rFonts w:ascii="Times New Roman" w:hAnsi="Times New Roman"/>
                <w:sz w:val="20"/>
              </w:rPr>
              <w:t>0</w:t>
            </w:r>
          </w:p>
          <w:p w:rsidR="00652F18" w:rsidRDefault="00652F18" w:rsidP="006C25A2">
            <w:pPr>
              <w:ind w:right="155"/>
              <w:jc w:val="both"/>
              <w:rPr>
                <w:rFonts w:ascii="Times New Roman" w:hAnsi="Times New Roman"/>
                <w:sz w:val="20"/>
              </w:rPr>
            </w:pPr>
            <w:r w:rsidRPr="003A2620">
              <w:rPr>
                <w:rFonts w:ascii="Times New Roman" w:hAnsi="Times New Roman"/>
                <w:sz w:val="20"/>
              </w:rPr>
              <w:t>$</w:t>
            </w:r>
            <w:r>
              <w:rPr>
                <w:rFonts w:ascii="Times New Roman" w:hAnsi="Times New Roman"/>
                <w:sz w:val="20"/>
              </w:rPr>
              <w:t>2,0</w:t>
            </w:r>
            <w:r w:rsidRPr="003A2620">
              <w:rPr>
                <w:rFonts w:ascii="Times New Roman" w:hAnsi="Times New Roman"/>
                <w:sz w:val="20"/>
              </w:rPr>
              <w:t>00,000 to $</w:t>
            </w:r>
            <w:r>
              <w:rPr>
                <w:rFonts w:ascii="Times New Roman" w:hAnsi="Times New Roman"/>
                <w:sz w:val="20"/>
              </w:rPr>
              <w:t>3,499,999……………………</w:t>
            </w:r>
            <w:r w:rsidR="00C5361D">
              <w:rPr>
                <w:rFonts w:ascii="Times New Roman" w:hAnsi="Times New Roman"/>
                <w:sz w:val="20"/>
              </w:rPr>
              <w:t>..</w:t>
            </w:r>
            <w:r>
              <w:rPr>
                <w:rFonts w:ascii="Times New Roman" w:hAnsi="Times New Roman"/>
                <w:sz w:val="20"/>
              </w:rPr>
              <w:t>……</w:t>
            </w:r>
            <w:r w:rsidR="00C5361D">
              <w:rPr>
                <w:rFonts w:ascii="Times New Roman" w:hAnsi="Times New Roman"/>
                <w:sz w:val="20"/>
              </w:rPr>
              <w:t>…….</w:t>
            </w:r>
            <w:r>
              <w:rPr>
                <w:rFonts w:ascii="Times New Roman" w:hAnsi="Times New Roman"/>
                <w:sz w:val="20"/>
              </w:rPr>
              <w:t>$5,00</w:t>
            </w:r>
            <w:r w:rsidRPr="003A2620">
              <w:rPr>
                <w:rFonts w:ascii="Times New Roman" w:hAnsi="Times New Roman"/>
                <w:sz w:val="20"/>
              </w:rPr>
              <w:t>0</w:t>
            </w:r>
          </w:p>
          <w:p w:rsidR="00652F18" w:rsidRDefault="00652F18" w:rsidP="006C25A2">
            <w:pPr>
              <w:ind w:right="155"/>
              <w:jc w:val="both"/>
              <w:rPr>
                <w:rFonts w:ascii="Times New Roman" w:hAnsi="Times New Roman"/>
                <w:sz w:val="20"/>
              </w:rPr>
            </w:pPr>
            <w:r w:rsidRPr="003A2620">
              <w:rPr>
                <w:rFonts w:ascii="Times New Roman" w:hAnsi="Times New Roman"/>
                <w:sz w:val="20"/>
              </w:rPr>
              <w:t>$</w:t>
            </w:r>
            <w:r>
              <w:rPr>
                <w:rFonts w:ascii="Times New Roman" w:hAnsi="Times New Roman"/>
                <w:sz w:val="20"/>
              </w:rPr>
              <w:t>3,5</w:t>
            </w:r>
            <w:r w:rsidRPr="003A2620">
              <w:rPr>
                <w:rFonts w:ascii="Times New Roman" w:hAnsi="Times New Roman"/>
                <w:sz w:val="20"/>
              </w:rPr>
              <w:t>00,000 to $</w:t>
            </w:r>
            <w:r>
              <w:rPr>
                <w:rFonts w:ascii="Times New Roman" w:hAnsi="Times New Roman"/>
                <w:sz w:val="20"/>
              </w:rPr>
              <w:t>4,999,999………………………</w:t>
            </w:r>
            <w:r w:rsidR="00C5361D">
              <w:rPr>
                <w:rFonts w:ascii="Times New Roman" w:hAnsi="Times New Roman"/>
                <w:sz w:val="20"/>
              </w:rPr>
              <w:t>..</w:t>
            </w:r>
            <w:r>
              <w:rPr>
                <w:rFonts w:ascii="Times New Roman" w:hAnsi="Times New Roman"/>
                <w:sz w:val="20"/>
              </w:rPr>
              <w:t>…</w:t>
            </w:r>
            <w:r w:rsidR="00C5361D">
              <w:rPr>
                <w:rFonts w:ascii="Times New Roman" w:hAnsi="Times New Roman"/>
                <w:sz w:val="20"/>
              </w:rPr>
              <w:t>…….</w:t>
            </w:r>
            <w:r>
              <w:rPr>
                <w:rFonts w:ascii="Times New Roman" w:hAnsi="Times New Roman"/>
                <w:sz w:val="20"/>
              </w:rPr>
              <w:t>$7,00</w:t>
            </w:r>
            <w:r w:rsidRPr="003A2620">
              <w:rPr>
                <w:rFonts w:ascii="Times New Roman" w:hAnsi="Times New Roman"/>
                <w:sz w:val="20"/>
              </w:rPr>
              <w:t>0</w:t>
            </w:r>
          </w:p>
          <w:p w:rsidR="00652F18" w:rsidRDefault="00C5361D" w:rsidP="006C25A2">
            <w:pPr>
              <w:ind w:right="155"/>
              <w:jc w:val="both"/>
              <w:rPr>
                <w:rFonts w:ascii="Helvetica" w:hAnsi="Helvetica"/>
                <w:b/>
                <w:sz w:val="20"/>
              </w:rPr>
            </w:pPr>
            <w:r w:rsidRPr="003A2620">
              <w:rPr>
                <w:rFonts w:ascii="Times New Roman" w:hAnsi="Times New Roman"/>
                <w:sz w:val="20"/>
              </w:rPr>
              <w:t>$</w:t>
            </w:r>
            <w:r>
              <w:rPr>
                <w:rFonts w:ascii="Times New Roman" w:hAnsi="Times New Roman"/>
                <w:sz w:val="20"/>
              </w:rPr>
              <w:t>5,0</w:t>
            </w:r>
            <w:r w:rsidRPr="003A2620">
              <w:rPr>
                <w:rFonts w:ascii="Times New Roman" w:hAnsi="Times New Roman"/>
                <w:sz w:val="20"/>
              </w:rPr>
              <w:t xml:space="preserve">00,000 </w:t>
            </w:r>
            <w:r>
              <w:rPr>
                <w:rFonts w:ascii="Times New Roman" w:hAnsi="Times New Roman"/>
                <w:sz w:val="20"/>
              </w:rPr>
              <w:t>and above…..…………………..….….…...…$8,00</w:t>
            </w:r>
            <w:r w:rsidRPr="003A2620">
              <w:rPr>
                <w:rFonts w:ascii="Times New Roman" w:hAnsi="Times New Roman"/>
                <w:sz w:val="20"/>
              </w:rPr>
              <w:t>0</w:t>
            </w:r>
          </w:p>
        </w:tc>
      </w:tr>
    </w:tbl>
    <w:p w:rsidR="0019749C" w:rsidRPr="00037F97" w:rsidRDefault="00652F18" w:rsidP="00037F97">
      <w:pPr>
        <w:spacing w:line="140" w:lineRule="exact"/>
        <w:jc w:val="both"/>
        <w:rPr>
          <w:rFonts w:ascii="Helvetica" w:hAnsi="Helvetica"/>
          <w:b/>
          <w:sz w:val="16"/>
          <w:szCs w:val="16"/>
        </w:rPr>
      </w:pPr>
      <w:r w:rsidRPr="00037F97">
        <w:rPr>
          <w:rFonts w:ascii="Helvetica" w:hAnsi="Helvetica"/>
          <w:b/>
          <w:sz w:val="16"/>
          <w:szCs w:val="16"/>
        </w:rPr>
        <w:t xml:space="preserve"> </w:t>
      </w:r>
      <w:r w:rsidR="00AD04DA" w:rsidRPr="00037F97">
        <w:rPr>
          <w:rFonts w:ascii="Helvetica" w:hAnsi="Helvetica"/>
          <w:b/>
          <w:sz w:val="16"/>
          <w:szCs w:val="16"/>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425"/>
        <w:gridCol w:w="5580"/>
      </w:tblGrid>
      <w:tr w:rsidR="000C0BCB" w:rsidTr="00883DF0">
        <w:tc>
          <w:tcPr>
            <w:tcW w:w="5425" w:type="dxa"/>
            <w:tcBorders>
              <w:top w:val="single" w:sz="6" w:space="0" w:color="auto"/>
              <w:left w:val="single" w:sz="6" w:space="0" w:color="auto"/>
              <w:bottom w:val="single" w:sz="6" w:space="0" w:color="auto"/>
              <w:right w:val="single" w:sz="6" w:space="0" w:color="auto"/>
            </w:tcBorders>
          </w:tcPr>
          <w:p w:rsidR="000C0BCB" w:rsidRPr="00954962" w:rsidRDefault="000C0BCB" w:rsidP="00037F97">
            <w:pPr>
              <w:jc w:val="both"/>
              <w:rPr>
                <w:rFonts w:ascii="Times New Roman" w:hAnsi="Times New Roman"/>
                <w:b/>
                <w:sz w:val="22"/>
                <w:szCs w:val="22"/>
              </w:rPr>
            </w:pPr>
            <w:r w:rsidRPr="00954962">
              <w:rPr>
                <w:rFonts w:ascii="Times New Roman" w:hAnsi="Times New Roman"/>
                <w:b/>
                <w:sz w:val="22"/>
                <w:szCs w:val="22"/>
              </w:rPr>
              <w:t>Expedited Review Fees:</w:t>
            </w:r>
          </w:p>
          <w:p w:rsidR="000C0BCB" w:rsidRDefault="000C0BCB" w:rsidP="00037F97">
            <w:pPr>
              <w:pStyle w:val="BodyText3"/>
              <w:spacing w:line="200" w:lineRule="exact"/>
              <w:rPr>
                <w:rFonts w:ascii="Times New Roman" w:hAnsi="Times New Roman"/>
                <w:b w:val="0"/>
                <w:i/>
                <w:sz w:val="16"/>
              </w:rPr>
            </w:pPr>
            <w:r>
              <w:rPr>
                <w:rFonts w:ascii="Times New Roman" w:hAnsi="Times New Roman"/>
                <w:b w:val="0"/>
                <w:i/>
              </w:rPr>
              <w:t>Upon request, if the current workload at the department permits, the department may review complete, fully documented applications within five business days.  The director reserves the right to refuse requests for expedited review if the current workload at the department so warrants.</w:t>
            </w:r>
          </w:p>
          <w:p w:rsidR="000C0BCB" w:rsidRDefault="000C0BCB" w:rsidP="00037F97">
            <w:pPr>
              <w:pStyle w:val="BodyText3"/>
              <w:spacing w:line="120" w:lineRule="auto"/>
              <w:ind w:right="5735"/>
              <w:rPr>
                <w:rFonts w:ascii="Times New Roman" w:hAnsi="Times New Roman"/>
                <w:b w:val="0"/>
                <w:i/>
                <w:sz w:val="16"/>
              </w:rPr>
            </w:pPr>
          </w:p>
          <w:p w:rsidR="000C0BCB" w:rsidRPr="003A2620" w:rsidRDefault="000C0BCB" w:rsidP="00037F97">
            <w:pPr>
              <w:pStyle w:val="Heading2"/>
              <w:tabs>
                <w:tab w:val="clear" w:pos="10800"/>
                <w:tab w:val="left" w:pos="5180"/>
              </w:tabs>
              <w:ind w:left="0"/>
              <w:rPr>
                <w:rFonts w:ascii="Times New Roman" w:hAnsi="Times New Roman"/>
                <w:sz w:val="20"/>
              </w:rPr>
            </w:pPr>
            <w:r>
              <w:rPr>
                <w:rFonts w:ascii="Times New Roman" w:hAnsi="Times New Roman"/>
                <w:sz w:val="20"/>
              </w:rPr>
              <w:t>Actu</w:t>
            </w:r>
            <w:r w:rsidRPr="003A2620">
              <w:rPr>
                <w:rFonts w:ascii="Times New Roman" w:hAnsi="Times New Roman"/>
                <w:sz w:val="20"/>
              </w:rPr>
              <w:t>a</w:t>
            </w:r>
            <w:r>
              <w:rPr>
                <w:rFonts w:ascii="Times New Roman" w:hAnsi="Times New Roman"/>
                <w:sz w:val="20"/>
              </w:rPr>
              <w:t>l</w:t>
            </w:r>
            <w:r w:rsidRPr="003A2620">
              <w:rPr>
                <w:rFonts w:ascii="Times New Roman" w:hAnsi="Times New Roman"/>
                <w:sz w:val="20"/>
              </w:rPr>
              <w:t xml:space="preserve"> Cost </w:t>
            </w:r>
            <w:r>
              <w:rPr>
                <w:rFonts w:ascii="Times New Roman" w:hAnsi="Times New Roman"/>
                <w:sz w:val="20"/>
              </w:rPr>
              <w:t xml:space="preserve">                                              Expedited </w:t>
            </w:r>
            <w:r w:rsidRPr="003A2620">
              <w:rPr>
                <w:rFonts w:ascii="Times New Roman" w:hAnsi="Times New Roman"/>
                <w:sz w:val="20"/>
              </w:rPr>
              <w:t>Review Fee</w:t>
            </w:r>
          </w:p>
          <w:p w:rsidR="000C0BCB" w:rsidRPr="003A2620" w:rsidRDefault="000C0BCB" w:rsidP="00037F97">
            <w:pPr>
              <w:jc w:val="both"/>
              <w:rPr>
                <w:rFonts w:ascii="Times New Roman" w:hAnsi="Times New Roman"/>
                <w:sz w:val="20"/>
              </w:rPr>
            </w:pPr>
            <w:r>
              <w:rPr>
                <w:rFonts w:ascii="Times New Roman" w:hAnsi="Times New Roman"/>
                <w:sz w:val="20"/>
              </w:rPr>
              <w:t>Less than $100,000…………………………………………</w:t>
            </w:r>
            <w:r w:rsidRPr="003A2620">
              <w:rPr>
                <w:rFonts w:ascii="Times New Roman" w:hAnsi="Times New Roman"/>
                <w:sz w:val="20"/>
              </w:rPr>
              <w:t>$</w:t>
            </w:r>
            <w:r w:rsidR="00660944">
              <w:rPr>
                <w:rFonts w:ascii="Times New Roman" w:hAnsi="Times New Roman"/>
                <w:sz w:val="20"/>
              </w:rPr>
              <w:t>50</w:t>
            </w:r>
            <w:r w:rsidRPr="003A2620">
              <w:rPr>
                <w:rFonts w:ascii="Times New Roman" w:hAnsi="Times New Roman"/>
                <w:sz w:val="20"/>
              </w:rPr>
              <w:t>0</w:t>
            </w:r>
          </w:p>
          <w:p w:rsidR="000C0BCB" w:rsidRPr="003A2620" w:rsidRDefault="000C0BCB" w:rsidP="00037F97">
            <w:pPr>
              <w:jc w:val="both"/>
              <w:rPr>
                <w:rFonts w:ascii="Times New Roman" w:hAnsi="Times New Roman"/>
                <w:sz w:val="20"/>
              </w:rPr>
            </w:pPr>
            <w:r>
              <w:rPr>
                <w:rFonts w:ascii="Times New Roman" w:hAnsi="Times New Roman"/>
                <w:sz w:val="20"/>
              </w:rPr>
              <w:t xml:space="preserve">$100,000 to </w:t>
            </w:r>
            <w:r w:rsidRPr="003A2620">
              <w:rPr>
                <w:rFonts w:ascii="Times New Roman" w:hAnsi="Times New Roman"/>
                <w:sz w:val="20"/>
              </w:rPr>
              <w:t>$</w:t>
            </w:r>
            <w:r w:rsidR="00660944">
              <w:rPr>
                <w:rFonts w:ascii="Times New Roman" w:hAnsi="Times New Roman"/>
                <w:sz w:val="20"/>
              </w:rPr>
              <w:t>249,999………………………………….…</w:t>
            </w:r>
            <w:r>
              <w:rPr>
                <w:rFonts w:ascii="Times New Roman" w:hAnsi="Times New Roman"/>
                <w:sz w:val="20"/>
              </w:rPr>
              <w:t>$</w:t>
            </w:r>
            <w:r w:rsidR="00660944">
              <w:rPr>
                <w:rFonts w:ascii="Times New Roman" w:hAnsi="Times New Roman"/>
                <w:sz w:val="20"/>
              </w:rPr>
              <w:t>1,0</w:t>
            </w:r>
            <w:r>
              <w:rPr>
                <w:rFonts w:ascii="Times New Roman" w:hAnsi="Times New Roman"/>
                <w:sz w:val="20"/>
              </w:rPr>
              <w:t>0</w:t>
            </w:r>
            <w:r w:rsidRPr="003A2620">
              <w:rPr>
                <w:rFonts w:ascii="Times New Roman" w:hAnsi="Times New Roman"/>
                <w:sz w:val="20"/>
              </w:rPr>
              <w:t>0</w:t>
            </w:r>
          </w:p>
          <w:p w:rsidR="000C0BCB" w:rsidRPr="003A2620" w:rsidRDefault="000C0BCB" w:rsidP="00037F97">
            <w:pPr>
              <w:jc w:val="both"/>
              <w:rPr>
                <w:rFonts w:ascii="Times New Roman" w:hAnsi="Times New Roman"/>
                <w:sz w:val="20"/>
              </w:rPr>
            </w:pPr>
            <w:r>
              <w:rPr>
                <w:rFonts w:ascii="Times New Roman" w:hAnsi="Times New Roman"/>
                <w:sz w:val="20"/>
              </w:rPr>
              <w:t>$250,000 to $499,999……………………….……………</w:t>
            </w:r>
            <w:r w:rsidRPr="003A2620">
              <w:rPr>
                <w:rFonts w:ascii="Times New Roman" w:hAnsi="Times New Roman"/>
                <w:sz w:val="20"/>
              </w:rPr>
              <w:t>$</w:t>
            </w:r>
            <w:r w:rsidR="00660944">
              <w:rPr>
                <w:rFonts w:ascii="Times New Roman" w:hAnsi="Times New Roman"/>
                <w:sz w:val="20"/>
              </w:rPr>
              <w:t>2</w:t>
            </w:r>
            <w:r>
              <w:rPr>
                <w:rFonts w:ascii="Times New Roman" w:hAnsi="Times New Roman"/>
                <w:sz w:val="20"/>
              </w:rPr>
              <w:t>,0</w:t>
            </w:r>
            <w:r w:rsidRPr="003A2620">
              <w:rPr>
                <w:rFonts w:ascii="Times New Roman" w:hAnsi="Times New Roman"/>
                <w:sz w:val="20"/>
              </w:rPr>
              <w:t>00</w:t>
            </w:r>
          </w:p>
          <w:p w:rsidR="000C0BCB" w:rsidRPr="003A2620" w:rsidRDefault="000C0BCB" w:rsidP="00037F97">
            <w:pPr>
              <w:jc w:val="both"/>
              <w:rPr>
                <w:rFonts w:ascii="Times New Roman" w:hAnsi="Times New Roman"/>
                <w:sz w:val="20"/>
              </w:rPr>
            </w:pPr>
            <w:r w:rsidRPr="003A2620">
              <w:rPr>
                <w:rFonts w:ascii="Times New Roman" w:hAnsi="Times New Roman"/>
                <w:sz w:val="20"/>
              </w:rPr>
              <w:t>$50</w:t>
            </w:r>
            <w:r>
              <w:rPr>
                <w:rFonts w:ascii="Times New Roman" w:hAnsi="Times New Roman"/>
                <w:sz w:val="20"/>
              </w:rPr>
              <w:t>0,000 to $999,999………………………….…………$</w:t>
            </w:r>
            <w:r w:rsidR="00660944">
              <w:rPr>
                <w:rFonts w:ascii="Times New Roman" w:hAnsi="Times New Roman"/>
                <w:sz w:val="20"/>
              </w:rPr>
              <w:t>4</w:t>
            </w:r>
            <w:r>
              <w:rPr>
                <w:rFonts w:ascii="Times New Roman" w:hAnsi="Times New Roman"/>
                <w:sz w:val="20"/>
              </w:rPr>
              <w:t>,00</w:t>
            </w:r>
            <w:r w:rsidRPr="003A2620">
              <w:rPr>
                <w:rFonts w:ascii="Times New Roman" w:hAnsi="Times New Roman"/>
                <w:sz w:val="20"/>
              </w:rPr>
              <w:t>0</w:t>
            </w:r>
          </w:p>
          <w:p w:rsidR="000C0BCB" w:rsidRDefault="000C0BCB" w:rsidP="00037F97">
            <w:pPr>
              <w:jc w:val="both"/>
              <w:rPr>
                <w:rFonts w:ascii="Times New Roman" w:hAnsi="Times New Roman"/>
                <w:sz w:val="20"/>
              </w:rPr>
            </w:pPr>
            <w:r w:rsidRPr="003A2620">
              <w:rPr>
                <w:rFonts w:ascii="Times New Roman" w:hAnsi="Times New Roman"/>
                <w:sz w:val="20"/>
              </w:rPr>
              <w:t>$</w:t>
            </w:r>
            <w:r>
              <w:rPr>
                <w:rFonts w:ascii="Times New Roman" w:hAnsi="Times New Roman"/>
                <w:sz w:val="20"/>
              </w:rPr>
              <w:t>1,0</w:t>
            </w:r>
            <w:r w:rsidRPr="003A2620">
              <w:rPr>
                <w:rFonts w:ascii="Times New Roman" w:hAnsi="Times New Roman"/>
                <w:sz w:val="20"/>
              </w:rPr>
              <w:t>00,000 to $</w:t>
            </w:r>
            <w:r>
              <w:rPr>
                <w:rFonts w:ascii="Times New Roman" w:hAnsi="Times New Roman"/>
                <w:sz w:val="20"/>
              </w:rPr>
              <w:t>1,999,999……………………..………….$</w:t>
            </w:r>
            <w:r w:rsidR="00660944">
              <w:rPr>
                <w:rFonts w:ascii="Times New Roman" w:hAnsi="Times New Roman"/>
                <w:sz w:val="20"/>
              </w:rPr>
              <w:t>8</w:t>
            </w:r>
            <w:r>
              <w:rPr>
                <w:rFonts w:ascii="Times New Roman" w:hAnsi="Times New Roman"/>
                <w:sz w:val="20"/>
              </w:rPr>
              <w:t>,00</w:t>
            </w:r>
            <w:r w:rsidRPr="003A2620">
              <w:rPr>
                <w:rFonts w:ascii="Times New Roman" w:hAnsi="Times New Roman"/>
                <w:sz w:val="20"/>
              </w:rPr>
              <w:t>0</w:t>
            </w:r>
          </w:p>
          <w:p w:rsidR="000C0BCB" w:rsidRDefault="000C0BCB" w:rsidP="00037F97">
            <w:pPr>
              <w:jc w:val="both"/>
              <w:rPr>
                <w:rFonts w:ascii="Times New Roman" w:hAnsi="Times New Roman"/>
                <w:sz w:val="20"/>
              </w:rPr>
            </w:pPr>
            <w:r w:rsidRPr="003A2620">
              <w:rPr>
                <w:rFonts w:ascii="Times New Roman" w:hAnsi="Times New Roman"/>
                <w:sz w:val="20"/>
              </w:rPr>
              <w:t>$</w:t>
            </w:r>
            <w:r>
              <w:rPr>
                <w:rFonts w:ascii="Times New Roman" w:hAnsi="Times New Roman"/>
                <w:sz w:val="20"/>
              </w:rPr>
              <w:t>2,0</w:t>
            </w:r>
            <w:r w:rsidRPr="003A2620">
              <w:rPr>
                <w:rFonts w:ascii="Times New Roman" w:hAnsi="Times New Roman"/>
                <w:sz w:val="20"/>
              </w:rPr>
              <w:t>00,000 to $</w:t>
            </w:r>
            <w:r w:rsidR="00660944">
              <w:rPr>
                <w:rFonts w:ascii="Times New Roman" w:hAnsi="Times New Roman"/>
                <w:sz w:val="20"/>
              </w:rPr>
              <w:t>3,499,999……………………..………...</w:t>
            </w:r>
            <w:r>
              <w:rPr>
                <w:rFonts w:ascii="Times New Roman" w:hAnsi="Times New Roman"/>
                <w:sz w:val="20"/>
              </w:rPr>
              <w:t>$</w:t>
            </w:r>
            <w:r w:rsidR="00660944">
              <w:rPr>
                <w:rFonts w:ascii="Times New Roman" w:hAnsi="Times New Roman"/>
                <w:sz w:val="20"/>
              </w:rPr>
              <w:t>10</w:t>
            </w:r>
            <w:r>
              <w:rPr>
                <w:rFonts w:ascii="Times New Roman" w:hAnsi="Times New Roman"/>
                <w:sz w:val="20"/>
              </w:rPr>
              <w:t>,00</w:t>
            </w:r>
            <w:r w:rsidRPr="003A2620">
              <w:rPr>
                <w:rFonts w:ascii="Times New Roman" w:hAnsi="Times New Roman"/>
                <w:sz w:val="20"/>
              </w:rPr>
              <w:t>0</w:t>
            </w:r>
          </w:p>
          <w:p w:rsidR="000C0BCB" w:rsidRDefault="000C0BCB" w:rsidP="00037F97">
            <w:pPr>
              <w:jc w:val="both"/>
              <w:rPr>
                <w:rFonts w:ascii="Times New Roman" w:hAnsi="Times New Roman"/>
                <w:sz w:val="20"/>
              </w:rPr>
            </w:pPr>
            <w:r w:rsidRPr="003A2620">
              <w:rPr>
                <w:rFonts w:ascii="Times New Roman" w:hAnsi="Times New Roman"/>
                <w:sz w:val="20"/>
              </w:rPr>
              <w:t>$</w:t>
            </w:r>
            <w:r>
              <w:rPr>
                <w:rFonts w:ascii="Times New Roman" w:hAnsi="Times New Roman"/>
                <w:sz w:val="20"/>
              </w:rPr>
              <w:t>3,5</w:t>
            </w:r>
            <w:r w:rsidRPr="003A2620">
              <w:rPr>
                <w:rFonts w:ascii="Times New Roman" w:hAnsi="Times New Roman"/>
                <w:sz w:val="20"/>
              </w:rPr>
              <w:t>00,000 to $</w:t>
            </w:r>
            <w:r w:rsidR="00660944">
              <w:rPr>
                <w:rFonts w:ascii="Times New Roman" w:hAnsi="Times New Roman"/>
                <w:sz w:val="20"/>
              </w:rPr>
              <w:t>4,999,999………………………..……...</w:t>
            </w:r>
            <w:r>
              <w:rPr>
                <w:rFonts w:ascii="Times New Roman" w:hAnsi="Times New Roman"/>
                <w:sz w:val="20"/>
              </w:rPr>
              <w:t>$</w:t>
            </w:r>
            <w:r w:rsidR="00660944">
              <w:rPr>
                <w:rFonts w:ascii="Times New Roman" w:hAnsi="Times New Roman"/>
                <w:sz w:val="20"/>
              </w:rPr>
              <w:t>14</w:t>
            </w:r>
            <w:r>
              <w:rPr>
                <w:rFonts w:ascii="Times New Roman" w:hAnsi="Times New Roman"/>
                <w:sz w:val="20"/>
              </w:rPr>
              <w:t>,00</w:t>
            </w:r>
            <w:r w:rsidRPr="003A2620">
              <w:rPr>
                <w:rFonts w:ascii="Times New Roman" w:hAnsi="Times New Roman"/>
                <w:sz w:val="20"/>
              </w:rPr>
              <w:t>0</w:t>
            </w:r>
          </w:p>
          <w:p w:rsidR="000C0BCB" w:rsidRDefault="000C0BCB" w:rsidP="00660944">
            <w:pPr>
              <w:tabs>
                <w:tab w:val="right" w:leader="dot" w:pos="10800"/>
              </w:tabs>
              <w:jc w:val="both"/>
              <w:rPr>
                <w:rFonts w:ascii="Helvetica" w:hAnsi="Helvetica"/>
                <w:b/>
                <w:sz w:val="20"/>
              </w:rPr>
            </w:pPr>
            <w:r w:rsidRPr="003A2620">
              <w:rPr>
                <w:rFonts w:ascii="Times New Roman" w:hAnsi="Times New Roman"/>
                <w:sz w:val="20"/>
              </w:rPr>
              <w:t>$</w:t>
            </w:r>
            <w:r>
              <w:rPr>
                <w:rFonts w:ascii="Times New Roman" w:hAnsi="Times New Roman"/>
                <w:sz w:val="20"/>
              </w:rPr>
              <w:t>5,0</w:t>
            </w:r>
            <w:r w:rsidRPr="003A2620">
              <w:rPr>
                <w:rFonts w:ascii="Times New Roman" w:hAnsi="Times New Roman"/>
                <w:sz w:val="20"/>
              </w:rPr>
              <w:t xml:space="preserve">00,000 </w:t>
            </w:r>
            <w:r w:rsidR="00660944">
              <w:rPr>
                <w:rFonts w:ascii="Times New Roman" w:hAnsi="Times New Roman"/>
                <w:sz w:val="20"/>
              </w:rPr>
              <w:t>and above…..…………………..….….…….</w:t>
            </w:r>
            <w:r>
              <w:rPr>
                <w:rFonts w:ascii="Times New Roman" w:hAnsi="Times New Roman"/>
                <w:sz w:val="20"/>
              </w:rPr>
              <w:t>$</w:t>
            </w:r>
            <w:r w:rsidR="00660944">
              <w:rPr>
                <w:rFonts w:ascii="Times New Roman" w:hAnsi="Times New Roman"/>
                <w:sz w:val="20"/>
              </w:rPr>
              <w:t>16</w:t>
            </w:r>
            <w:r>
              <w:rPr>
                <w:rFonts w:ascii="Times New Roman" w:hAnsi="Times New Roman"/>
                <w:sz w:val="20"/>
              </w:rPr>
              <w:t>,00</w:t>
            </w:r>
            <w:r w:rsidRPr="003A2620">
              <w:rPr>
                <w:rFonts w:ascii="Times New Roman" w:hAnsi="Times New Roman"/>
                <w:sz w:val="20"/>
              </w:rPr>
              <w:t>0</w:t>
            </w:r>
          </w:p>
        </w:tc>
        <w:tc>
          <w:tcPr>
            <w:tcW w:w="5580" w:type="dxa"/>
          </w:tcPr>
          <w:p w:rsidR="00C40AE3" w:rsidRPr="00C40AE3" w:rsidRDefault="00C40AE3" w:rsidP="00CC5079">
            <w:pPr>
              <w:spacing w:line="120" w:lineRule="exact"/>
              <w:jc w:val="both"/>
              <w:rPr>
                <w:rFonts w:ascii="Times New Roman" w:hAnsi="Times New Roman"/>
                <w:b/>
                <w:sz w:val="16"/>
                <w:szCs w:val="16"/>
              </w:rPr>
            </w:pPr>
          </w:p>
          <w:p w:rsidR="00D139CB" w:rsidRPr="00CC5079" w:rsidRDefault="00D139CB" w:rsidP="00D139CB">
            <w:pPr>
              <w:jc w:val="both"/>
              <w:rPr>
                <w:rFonts w:ascii="Times New Roman" w:hAnsi="Times New Roman"/>
                <w:sz w:val="20"/>
              </w:rPr>
            </w:pPr>
            <w:r w:rsidRPr="00CC5079">
              <w:rPr>
                <w:rFonts w:ascii="Times New Roman" w:hAnsi="Times New Roman"/>
                <w:b/>
                <w:sz w:val="20"/>
              </w:rPr>
              <w:t>Send your fee payment with this form to:</w:t>
            </w:r>
          </w:p>
          <w:p w:rsidR="00C40AE3" w:rsidRPr="00CC5079" w:rsidRDefault="00C40AE3" w:rsidP="00CC5079">
            <w:pPr>
              <w:spacing w:line="80" w:lineRule="exact"/>
              <w:ind w:left="1440"/>
              <w:jc w:val="both"/>
              <w:rPr>
                <w:rFonts w:ascii="Times New Roman" w:hAnsi="Times New Roman"/>
                <w:sz w:val="20"/>
              </w:rPr>
            </w:pPr>
          </w:p>
          <w:p w:rsidR="00D139CB" w:rsidRPr="00CC5079" w:rsidRDefault="00D139CB" w:rsidP="00CC5079">
            <w:pPr>
              <w:spacing w:line="220" w:lineRule="exact"/>
              <w:ind w:left="1051"/>
              <w:jc w:val="both"/>
              <w:rPr>
                <w:rFonts w:ascii="Times New Roman" w:hAnsi="Times New Roman"/>
                <w:sz w:val="20"/>
              </w:rPr>
            </w:pPr>
            <w:r w:rsidRPr="00CC5079">
              <w:rPr>
                <w:rFonts w:ascii="Times New Roman" w:hAnsi="Times New Roman"/>
                <w:sz w:val="20"/>
              </w:rPr>
              <w:t>Tax Credit Division</w:t>
            </w:r>
          </w:p>
          <w:p w:rsidR="00D139CB" w:rsidRPr="00CC5079" w:rsidRDefault="00D139CB" w:rsidP="00CC5079">
            <w:pPr>
              <w:spacing w:line="220" w:lineRule="exact"/>
              <w:ind w:left="1051"/>
              <w:jc w:val="both"/>
              <w:rPr>
                <w:rFonts w:ascii="Times New Roman" w:hAnsi="Times New Roman"/>
                <w:sz w:val="20"/>
              </w:rPr>
            </w:pPr>
            <w:r w:rsidRPr="00CC5079">
              <w:rPr>
                <w:rFonts w:ascii="Times New Roman" w:hAnsi="Times New Roman"/>
                <w:sz w:val="20"/>
              </w:rPr>
              <w:t>Virginia Department of Historic Resources</w:t>
            </w:r>
          </w:p>
          <w:p w:rsidR="00D139CB" w:rsidRPr="00CC5079" w:rsidRDefault="00D139CB" w:rsidP="00CC5079">
            <w:pPr>
              <w:spacing w:line="220" w:lineRule="exact"/>
              <w:ind w:left="1051"/>
              <w:jc w:val="both"/>
              <w:rPr>
                <w:rFonts w:ascii="Times New Roman" w:hAnsi="Times New Roman"/>
                <w:sz w:val="20"/>
              </w:rPr>
            </w:pPr>
            <w:r w:rsidRPr="00CC5079">
              <w:rPr>
                <w:rFonts w:ascii="Times New Roman" w:hAnsi="Times New Roman"/>
                <w:sz w:val="20"/>
              </w:rPr>
              <w:t>2801 Kensington Avenue</w:t>
            </w:r>
          </w:p>
          <w:p w:rsidR="000C0BCB" w:rsidRPr="00CC5079" w:rsidRDefault="00D139CB" w:rsidP="00CC5079">
            <w:pPr>
              <w:tabs>
                <w:tab w:val="right" w:leader="dot" w:pos="10800"/>
              </w:tabs>
              <w:spacing w:line="220" w:lineRule="exact"/>
              <w:ind w:left="1051"/>
              <w:jc w:val="both"/>
              <w:rPr>
                <w:rFonts w:ascii="Times New Roman" w:hAnsi="Times New Roman"/>
                <w:sz w:val="20"/>
              </w:rPr>
            </w:pPr>
            <w:r w:rsidRPr="00CC5079">
              <w:rPr>
                <w:rFonts w:ascii="Times New Roman" w:hAnsi="Times New Roman"/>
                <w:sz w:val="20"/>
              </w:rPr>
              <w:t>Richmond, Virginia 23221</w:t>
            </w:r>
          </w:p>
          <w:p w:rsidR="00D139CB" w:rsidRPr="00CC5079" w:rsidRDefault="00D139CB" w:rsidP="008615C1">
            <w:pPr>
              <w:tabs>
                <w:tab w:val="right" w:leader="dot" w:pos="10800"/>
              </w:tabs>
              <w:spacing w:line="80" w:lineRule="exact"/>
              <w:ind w:left="1411"/>
              <w:jc w:val="both"/>
              <w:rPr>
                <w:rFonts w:ascii="Times New Roman" w:hAnsi="Times New Roman"/>
                <w:sz w:val="20"/>
              </w:rPr>
            </w:pPr>
          </w:p>
          <w:p w:rsidR="00D139CB" w:rsidRPr="00CC5079" w:rsidRDefault="00D139CB" w:rsidP="00CC5079">
            <w:pPr>
              <w:pStyle w:val="BodyText"/>
              <w:numPr>
                <w:ilvl w:val="0"/>
                <w:numId w:val="1"/>
              </w:numPr>
              <w:spacing w:line="220" w:lineRule="exact"/>
            </w:pPr>
            <w:r w:rsidRPr="00CC5079">
              <w:t>Please indicate whether you are sending Part 2 or Part 3 review fee. Checks should be made out to Virginia D</w:t>
            </w:r>
            <w:r w:rsidRPr="00CC5079">
              <w:t>e</w:t>
            </w:r>
            <w:r w:rsidRPr="00CC5079">
              <w:t>partment of Historic Resources.</w:t>
            </w:r>
          </w:p>
          <w:p w:rsidR="00CC5079" w:rsidRPr="00CC5079" w:rsidRDefault="00AC52CA" w:rsidP="00CC5079">
            <w:pPr>
              <w:pStyle w:val="BodyText"/>
              <w:numPr>
                <w:ilvl w:val="0"/>
                <w:numId w:val="1"/>
              </w:numPr>
              <w:spacing w:line="320" w:lineRule="exact"/>
              <w:rPr>
                <w:i/>
                <w:sz w:val="22"/>
                <w:szCs w:val="22"/>
              </w:rPr>
            </w:pPr>
            <w:r w:rsidRPr="00CC5079">
              <w:rPr>
                <w:i/>
              </w:rPr>
              <w:t>Review fees may be claimed as an eligible expense.</w:t>
            </w:r>
          </w:p>
          <w:p w:rsidR="00CC5079" w:rsidRPr="00CC5079" w:rsidRDefault="00CC5079" w:rsidP="00CC5079">
            <w:pPr>
              <w:pStyle w:val="BodyText"/>
              <w:numPr>
                <w:ilvl w:val="0"/>
                <w:numId w:val="1"/>
              </w:numPr>
              <w:spacing w:line="320" w:lineRule="exact"/>
              <w:rPr>
                <w:i/>
                <w:sz w:val="22"/>
                <w:szCs w:val="22"/>
              </w:rPr>
            </w:pPr>
            <w:r w:rsidRPr="00CC5079">
              <w:t xml:space="preserve">To inquire about expedited </w:t>
            </w:r>
            <w:r w:rsidR="004B4527">
              <w:t>review</w:t>
            </w:r>
            <w:bookmarkStart w:id="0" w:name="_GoBack"/>
            <w:bookmarkEnd w:id="0"/>
            <w:r w:rsidRPr="00CC5079">
              <w:t xml:space="preserve">, please contact </w:t>
            </w:r>
          </w:p>
          <w:p w:rsidR="00CC5079" w:rsidRPr="00CC5079" w:rsidRDefault="00CC5079" w:rsidP="00CC5079">
            <w:pPr>
              <w:pStyle w:val="ListParagraph"/>
              <w:rPr>
                <w:color w:val="1F497D"/>
              </w:rPr>
            </w:pPr>
            <w:r w:rsidRPr="00CC5079">
              <w:rPr>
                <w:rFonts w:ascii="Times New Roman" w:hAnsi="Times New Roman"/>
                <w:sz w:val="20"/>
              </w:rPr>
              <w:t xml:space="preserve">Elizabeth Tune at (804) 482-6093 or </w:t>
            </w:r>
          </w:p>
          <w:p w:rsidR="00CC5079" w:rsidRPr="00CC5079" w:rsidRDefault="003F00D4" w:rsidP="00CC5079">
            <w:pPr>
              <w:pStyle w:val="ListParagraph"/>
              <w:rPr>
                <w:color w:val="1F497D"/>
              </w:rPr>
            </w:pPr>
            <w:hyperlink r:id="rId8" w:history="1">
              <w:r w:rsidR="00CC5079" w:rsidRPr="00CC5079">
                <w:rPr>
                  <w:rStyle w:val="Hyperlink"/>
                  <w:rFonts w:ascii="Times New Roman" w:hAnsi="Times New Roman"/>
                  <w:sz w:val="20"/>
                </w:rPr>
                <w:t>Elizabeth.Tune@dhr.virginia.gov</w:t>
              </w:r>
            </w:hyperlink>
            <w:r w:rsidR="00CC5079" w:rsidRPr="00CC5079">
              <w:rPr>
                <w:rFonts w:ascii="Times New Roman" w:hAnsi="Times New Roman"/>
                <w:sz w:val="20"/>
              </w:rPr>
              <w:t xml:space="preserve">. </w:t>
            </w:r>
          </w:p>
          <w:p w:rsidR="00D139CB" w:rsidRDefault="00D139CB" w:rsidP="00D139CB">
            <w:pPr>
              <w:tabs>
                <w:tab w:val="right" w:leader="dot" w:pos="10800"/>
              </w:tabs>
              <w:ind w:left="1415"/>
              <w:jc w:val="both"/>
              <w:rPr>
                <w:rFonts w:ascii="Helvetica" w:hAnsi="Helvetica"/>
                <w:b/>
                <w:sz w:val="20"/>
              </w:rPr>
            </w:pPr>
          </w:p>
        </w:tc>
      </w:tr>
    </w:tbl>
    <w:p w:rsidR="00A509C9" w:rsidRDefault="00A509C9" w:rsidP="004206B7">
      <w:pPr>
        <w:tabs>
          <w:tab w:val="right" w:leader="dot" w:pos="10800"/>
        </w:tabs>
        <w:spacing w:line="360" w:lineRule="auto"/>
        <w:jc w:val="both"/>
        <w:rPr>
          <w:rFonts w:ascii="Times New Roman" w:hAnsi="Times New Roman"/>
          <w:b/>
          <w:sz w:val="20"/>
          <w:u w:val="single"/>
        </w:rPr>
      </w:pPr>
    </w:p>
    <w:sectPr w:rsidR="00A509C9">
      <w:footerReference w:type="default" r:id="rId9"/>
      <w:endnotePr>
        <w:numFmt w:val="decimal"/>
      </w:endnotePr>
      <w:type w:val="continuous"/>
      <w:pgSz w:w="12240" w:h="15840"/>
      <w:pgMar w:top="288" w:right="720" w:bottom="360" w:left="720" w:header="288" w:footer="3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D4" w:rsidRDefault="003F00D4">
      <w:r>
        <w:separator/>
      </w:r>
    </w:p>
  </w:endnote>
  <w:endnote w:type="continuationSeparator" w:id="0">
    <w:p w:rsidR="003F00D4" w:rsidRDefault="003F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49C" w:rsidRDefault="000759E9">
    <w:pPr>
      <w:pStyle w:val="Footer"/>
    </w:pPr>
    <w:r>
      <w:rPr>
        <w:rFonts w:ascii="Times New Roman" w:hAnsi="Times New Roman"/>
        <w:sz w:val="16"/>
      </w:rPr>
      <w:t>DHR Form TC-4; Revised 2</w:t>
    </w:r>
    <w:r w:rsidR="00A509C9">
      <w:rPr>
        <w:rFonts w:ascii="Times New Roman" w:hAnsi="Times New Roman"/>
        <w:sz w:val="16"/>
      </w:rPr>
      <w:t>/</w:t>
    </w:r>
    <w:r>
      <w:rPr>
        <w:rFonts w:ascii="Times New Roman" w:hAnsi="Times New Roman"/>
        <w:sz w:val="16"/>
      </w:rPr>
      <w:t>2016</w:t>
    </w:r>
    <w:r w:rsidR="00A509C9">
      <w:rPr>
        <w:rFonts w:ascii="Times New Roman" w:hAnsi="Times New Roman"/>
        <w:sz w:val="16"/>
      </w:rPr>
      <w:tab/>
    </w:r>
    <w:r w:rsidR="00A509C9">
      <w:rPr>
        <w:rFonts w:ascii="Times New Roman" w:hAnsi="Times New Roman"/>
        <w:sz w:val="16"/>
      </w:rPr>
      <w:tab/>
    </w:r>
    <w:r w:rsidR="00A509C9">
      <w:rPr>
        <w:rFonts w:ascii="Times New Roman" w:hAnsi="Times New Roman"/>
        <w:sz w:val="16"/>
      </w:rPr>
      <w:tab/>
    </w:r>
    <w:r>
      <w:rPr>
        <w:rFonts w:ascii="Times New Roman" w:hAnsi="Times New Roman"/>
        <w:sz w:val="16"/>
      </w:rPr>
      <w:t xml:space="preserve">                 </w:t>
    </w:r>
    <w:r w:rsidR="00A509C9">
      <w:rPr>
        <w:rFonts w:ascii="Times New Roman" w:hAnsi="Times New Roman"/>
        <w:sz w:val="16"/>
      </w:rPr>
      <w:t xml:space="preserve">Page </w:t>
    </w:r>
    <w:r w:rsidR="00F26D41">
      <w:rPr>
        <w:rFonts w:ascii="Times New Roman" w:hAnsi="Times New Roman"/>
        <w:sz w:val="16"/>
      </w:rPr>
      <w:t>1 of 1</w:t>
    </w:r>
    <w:r w:rsidR="00A509C9">
      <w:rPr>
        <w:rFonts w:ascii="Times New Roman" w:hAnsi="Times New Roman"/>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D4" w:rsidRDefault="003F00D4">
      <w:r>
        <w:separator/>
      </w:r>
    </w:p>
  </w:footnote>
  <w:footnote w:type="continuationSeparator" w:id="0">
    <w:p w:rsidR="003F00D4" w:rsidRDefault="003F0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94C6B"/>
    <w:multiLevelType w:val="hybridMultilevel"/>
    <w:tmpl w:val="0656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90"/>
    <w:rsid w:val="00015F12"/>
    <w:rsid w:val="00037F97"/>
    <w:rsid w:val="00066D06"/>
    <w:rsid w:val="000759E9"/>
    <w:rsid w:val="000C0BCB"/>
    <w:rsid w:val="000E332A"/>
    <w:rsid w:val="00196F1D"/>
    <w:rsid w:val="0019749C"/>
    <w:rsid w:val="001C1B12"/>
    <w:rsid w:val="003A2620"/>
    <w:rsid w:val="003F00D4"/>
    <w:rsid w:val="004206B7"/>
    <w:rsid w:val="00485A8E"/>
    <w:rsid w:val="004B4527"/>
    <w:rsid w:val="00513F95"/>
    <w:rsid w:val="00595A31"/>
    <w:rsid w:val="00601901"/>
    <w:rsid w:val="00652F18"/>
    <w:rsid w:val="00660944"/>
    <w:rsid w:val="007B1F1B"/>
    <w:rsid w:val="007D520F"/>
    <w:rsid w:val="007E0F13"/>
    <w:rsid w:val="00807559"/>
    <w:rsid w:val="008615C1"/>
    <w:rsid w:val="00883DF0"/>
    <w:rsid w:val="008E2AF9"/>
    <w:rsid w:val="00954962"/>
    <w:rsid w:val="00A509C9"/>
    <w:rsid w:val="00AC52CA"/>
    <w:rsid w:val="00AD04DA"/>
    <w:rsid w:val="00AE3552"/>
    <w:rsid w:val="00B3222E"/>
    <w:rsid w:val="00B3566F"/>
    <w:rsid w:val="00B449D1"/>
    <w:rsid w:val="00BD0090"/>
    <w:rsid w:val="00C40AE3"/>
    <w:rsid w:val="00C5361D"/>
    <w:rsid w:val="00CC5079"/>
    <w:rsid w:val="00D139CB"/>
    <w:rsid w:val="00EA42DB"/>
    <w:rsid w:val="00F26D41"/>
    <w:rsid w:val="00F4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jc w:val="both"/>
      <w:outlineLvl w:val="0"/>
    </w:pPr>
    <w:rPr>
      <w:rFonts w:ascii="Times New Roman" w:hAnsi="Times New Roman"/>
      <w:b/>
      <w:sz w:val="16"/>
      <w:u w:val="single"/>
    </w:rPr>
  </w:style>
  <w:style w:type="paragraph" w:styleId="Heading2">
    <w:name w:val="heading 2"/>
    <w:basedOn w:val="Normal"/>
    <w:next w:val="Normal"/>
    <w:qFormat/>
    <w:pPr>
      <w:keepNext/>
      <w:tabs>
        <w:tab w:val="right" w:pos="10800"/>
      </w:tabs>
      <w:ind w:left="720"/>
      <w:outlineLvl w:val="1"/>
    </w:pPr>
    <w:rPr>
      <w:rFonts w:ascii="Helvetica" w:hAnsi="Helvetica"/>
      <w:b/>
      <w:smallCaps/>
      <w:sz w:val="14"/>
      <w:u w:val="single"/>
    </w:rPr>
  </w:style>
  <w:style w:type="paragraph" w:styleId="Heading3">
    <w:name w:val="heading 3"/>
    <w:basedOn w:val="Normal"/>
    <w:next w:val="Normal"/>
    <w:qFormat/>
    <w:pPr>
      <w:keepNext/>
      <w:tabs>
        <w:tab w:val="right" w:pos="10800"/>
      </w:tabs>
      <w:ind w:left="720"/>
      <w:jc w:val="both"/>
      <w:outlineLvl w:val="2"/>
    </w:pPr>
    <w:rPr>
      <w:rFonts w:ascii="Helvetica" w:hAnsi="Helvetica"/>
      <w:b/>
      <w:smallCap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pPr>
      <w:jc w:val="both"/>
    </w:pPr>
    <w:rPr>
      <w:rFonts w:ascii="Times New Roman" w:hAnsi="Times New Roman"/>
      <w:sz w:val="20"/>
    </w:rPr>
  </w:style>
  <w:style w:type="paragraph" w:styleId="BodyText2">
    <w:name w:val="Body Text 2"/>
    <w:basedOn w:val="Normal"/>
    <w:rPr>
      <w:rFonts w:ascii="Times New Roman" w:hAnsi="Times New Roman"/>
      <w:b/>
      <w:sz w:val="20"/>
      <w:u w:val="single"/>
    </w:rPr>
  </w:style>
  <w:style w:type="paragraph" w:styleId="BodyText3">
    <w:name w:val="Body Text 3"/>
    <w:basedOn w:val="Normal"/>
    <w:pPr>
      <w:jc w:val="both"/>
    </w:pPr>
    <w:rPr>
      <w:rFonts w:ascii="Helvetica" w:hAnsi="Helvetica"/>
      <w:b/>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5361D"/>
    <w:rPr>
      <w:rFonts w:ascii="Tahoma" w:hAnsi="Tahoma" w:cs="Tahoma"/>
      <w:sz w:val="16"/>
      <w:szCs w:val="16"/>
    </w:rPr>
  </w:style>
  <w:style w:type="character" w:customStyle="1" w:styleId="BalloonTextChar">
    <w:name w:val="Balloon Text Char"/>
    <w:basedOn w:val="DefaultParagraphFont"/>
    <w:link w:val="BalloonText"/>
    <w:uiPriority w:val="99"/>
    <w:semiHidden/>
    <w:rsid w:val="00C5361D"/>
    <w:rPr>
      <w:rFonts w:ascii="Tahoma" w:hAnsi="Tahoma" w:cs="Tahoma"/>
      <w:sz w:val="16"/>
      <w:szCs w:val="16"/>
    </w:rPr>
  </w:style>
  <w:style w:type="character" w:styleId="Hyperlink">
    <w:name w:val="Hyperlink"/>
    <w:basedOn w:val="DefaultParagraphFont"/>
    <w:uiPriority w:val="99"/>
    <w:semiHidden/>
    <w:unhideWhenUsed/>
    <w:rsid w:val="00CC5079"/>
    <w:rPr>
      <w:color w:val="0000FF"/>
      <w:u w:val="single"/>
    </w:rPr>
  </w:style>
  <w:style w:type="paragraph" w:styleId="ListParagraph">
    <w:name w:val="List Paragraph"/>
    <w:basedOn w:val="Normal"/>
    <w:uiPriority w:val="34"/>
    <w:qFormat/>
    <w:rsid w:val="00CC50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jc w:val="both"/>
      <w:outlineLvl w:val="0"/>
    </w:pPr>
    <w:rPr>
      <w:rFonts w:ascii="Times New Roman" w:hAnsi="Times New Roman"/>
      <w:b/>
      <w:sz w:val="16"/>
      <w:u w:val="single"/>
    </w:rPr>
  </w:style>
  <w:style w:type="paragraph" w:styleId="Heading2">
    <w:name w:val="heading 2"/>
    <w:basedOn w:val="Normal"/>
    <w:next w:val="Normal"/>
    <w:qFormat/>
    <w:pPr>
      <w:keepNext/>
      <w:tabs>
        <w:tab w:val="right" w:pos="10800"/>
      </w:tabs>
      <w:ind w:left="720"/>
      <w:outlineLvl w:val="1"/>
    </w:pPr>
    <w:rPr>
      <w:rFonts w:ascii="Helvetica" w:hAnsi="Helvetica"/>
      <w:b/>
      <w:smallCaps/>
      <w:sz w:val="14"/>
      <w:u w:val="single"/>
    </w:rPr>
  </w:style>
  <w:style w:type="paragraph" w:styleId="Heading3">
    <w:name w:val="heading 3"/>
    <w:basedOn w:val="Normal"/>
    <w:next w:val="Normal"/>
    <w:qFormat/>
    <w:pPr>
      <w:keepNext/>
      <w:tabs>
        <w:tab w:val="right" w:pos="10800"/>
      </w:tabs>
      <w:ind w:left="720"/>
      <w:jc w:val="both"/>
      <w:outlineLvl w:val="2"/>
    </w:pPr>
    <w:rPr>
      <w:rFonts w:ascii="Helvetica" w:hAnsi="Helvetica"/>
      <w:b/>
      <w:smallCap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pPr>
      <w:jc w:val="both"/>
    </w:pPr>
    <w:rPr>
      <w:rFonts w:ascii="Times New Roman" w:hAnsi="Times New Roman"/>
      <w:sz w:val="20"/>
    </w:rPr>
  </w:style>
  <w:style w:type="paragraph" w:styleId="BodyText2">
    <w:name w:val="Body Text 2"/>
    <w:basedOn w:val="Normal"/>
    <w:rPr>
      <w:rFonts w:ascii="Times New Roman" w:hAnsi="Times New Roman"/>
      <w:b/>
      <w:sz w:val="20"/>
      <w:u w:val="single"/>
    </w:rPr>
  </w:style>
  <w:style w:type="paragraph" w:styleId="BodyText3">
    <w:name w:val="Body Text 3"/>
    <w:basedOn w:val="Normal"/>
    <w:pPr>
      <w:jc w:val="both"/>
    </w:pPr>
    <w:rPr>
      <w:rFonts w:ascii="Helvetica" w:hAnsi="Helvetica"/>
      <w:b/>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5361D"/>
    <w:rPr>
      <w:rFonts w:ascii="Tahoma" w:hAnsi="Tahoma" w:cs="Tahoma"/>
      <w:sz w:val="16"/>
      <w:szCs w:val="16"/>
    </w:rPr>
  </w:style>
  <w:style w:type="character" w:customStyle="1" w:styleId="BalloonTextChar">
    <w:name w:val="Balloon Text Char"/>
    <w:basedOn w:val="DefaultParagraphFont"/>
    <w:link w:val="BalloonText"/>
    <w:uiPriority w:val="99"/>
    <w:semiHidden/>
    <w:rsid w:val="00C5361D"/>
    <w:rPr>
      <w:rFonts w:ascii="Tahoma" w:hAnsi="Tahoma" w:cs="Tahoma"/>
      <w:sz w:val="16"/>
      <w:szCs w:val="16"/>
    </w:rPr>
  </w:style>
  <w:style w:type="character" w:styleId="Hyperlink">
    <w:name w:val="Hyperlink"/>
    <w:basedOn w:val="DefaultParagraphFont"/>
    <w:uiPriority w:val="99"/>
    <w:semiHidden/>
    <w:unhideWhenUsed/>
    <w:rsid w:val="00CC5079"/>
    <w:rPr>
      <w:color w:val="0000FF"/>
      <w:u w:val="single"/>
    </w:rPr>
  </w:style>
  <w:style w:type="paragraph" w:styleId="ListParagraph">
    <w:name w:val="List Paragraph"/>
    <w:basedOn w:val="Normal"/>
    <w:uiPriority w:val="34"/>
    <w:qFormat/>
    <w:rsid w:val="00CC5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55680">
      <w:bodyDiv w:val="1"/>
      <w:marLeft w:val="0"/>
      <w:marRight w:val="0"/>
      <w:marTop w:val="0"/>
      <w:marBottom w:val="0"/>
      <w:divBdr>
        <w:top w:val="none" w:sz="0" w:space="0" w:color="auto"/>
        <w:left w:val="none" w:sz="0" w:space="0" w:color="auto"/>
        <w:bottom w:val="none" w:sz="0" w:space="0" w:color="auto"/>
        <w:right w:val="none" w:sz="0" w:space="0" w:color="auto"/>
      </w:divBdr>
    </w:div>
    <w:div w:id="12690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Tune@dhr.virgini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COMMONWEALTH OF VIRGINIA</vt:lpstr>
    </vt:vector>
  </TitlesOfParts>
  <Company>Virginia IT Infrastructure Partnership</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dc:title>
  <dc:creator>Valued Gateway Customer</dc:creator>
  <cp:lastModifiedBy>vwb66484</cp:lastModifiedBy>
  <cp:revision>3</cp:revision>
  <cp:lastPrinted>2016-02-03T20:20:00Z</cp:lastPrinted>
  <dcterms:created xsi:type="dcterms:W3CDTF">2016-07-19T17:33:00Z</dcterms:created>
  <dcterms:modified xsi:type="dcterms:W3CDTF">2016-07-19T17:37:00Z</dcterms:modified>
</cp:coreProperties>
</file>